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CC" w:rsidRPr="00AC5EB0" w:rsidRDefault="00195ECC" w:rsidP="00AC5EB0">
      <w:pPr>
        <w:jc w:val="center"/>
        <w:rPr>
          <w:b/>
        </w:rPr>
      </w:pPr>
      <w:r w:rsidRPr="00814641">
        <w:rPr>
          <w:b/>
        </w:rPr>
        <w:t>Scoil Lorcáin, Baile na Manach, Contae Bhaile Átha Cliath</w:t>
      </w:r>
      <w:r w:rsidR="008B18F9">
        <w:rPr>
          <w:b/>
        </w:rPr>
        <w:t xml:space="preserve"> </w:t>
      </w:r>
      <w:bookmarkStart w:id="0" w:name="_GoBack"/>
      <w:bookmarkEnd w:id="0"/>
    </w:p>
    <w:p w:rsidR="00195ECC" w:rsidRPr="00AC5EB0" w:rsidRDefault="00195ECC" w:rsidP="00AC5EB0">
      <w:pPr>
        <w:pStyle w:val="NoSpacing"/>
        <w:jc w:val="center"/>
        <w:rPr>
          <w:b/>
          <w:bCs/>
        </w:rPr>
      </w:pPr>
    </w:p>
    <w:p w:rsidR="00195ECC" w:rsidRPr="00AC5EB0" w:rsidRDefault="00195ECC" w:rsidP="00AC5EB0">
      <w:pPr>
        <w:pStyle w:val="NoSpacing"/>
        <w:jc w:val="center"/>
        <w:rPr>
          <w:b/>
          <w:bCs/>
        </w:rPr>
      </w:pPr>
      <w:r w:rsidRPr="00D240C7">
        <w:rPr>
          <w:rFonts w:cs="Calibri"/>
          <w:b/>
          <w:bCs/>
          <w:color w:val="000000"/>
        </w:rPr>
        <w:t xml:space="preserve">Na Rialacháin (28) a ghabhann le Comhdhéanamh agus </w:t>
      </w:r>
      <w:proofErr w:type="gramStart"/>
      <w:r w:rsidRPr="00D240C7">
        <w:rPr>
          <w:rFonts w:cs="Calibri"/>
          <w:b/>
          <w:bCs/>
          <w:color w:val="000000"/>
        </w:rPr>
        <w:t>Imeachtaí  Choiste</w:t>
      </w:r>
      <w:proofErr w:type="gramEnd"/>
      <w:r w:rsidRPr="00D240C7">
        <w:rPr>
          <w:rFonts w:cs="Calibri"/>
          <w:b/>
          <w:bCs/>
          <w:color w:val="000000"/>
        </w:rPr>
        <w:t xml:space="preserve"> na dTuismitheoirí</w:t>
      </w:r>
    </w:p>
    <w:p w:rsidR="00195ECC" w:rsidRPr="00AC5EB0" w:rsidRDefault="00195ECC" w:rsidP="00AC5EB0">
      <w:pPr>
        <w:pStyle w:val="NoSpacing"/>
        <w:jc w:val="center"/>
        <w:rPr>
          <w:b/>
          <w:bCs/>
        </w:rPr>
      </w:pPr>
    </w:p>
    <w:p w:rsidR="00195ECC" w:rsidRPr="00AC5EB0" w:rsidRDefault="00195ECC" w:rsidP="00AC5EB0">
      <w:pPr>
        <w:pStyle w:val="NoSpacing"/>
        <w:jc w:val="center"/>
        <w:rPr>
          <w:b/>
          <w:bCs/>
        </w:rPr>
      </w:pPr>
    </w:p>
    <w:p w:rsidR="00195ECC" w:rsidRPr="00AC5EB0" w:rsidRDefault="00195ECC" w:rsidP="00AC5EB0">
      <w:pPr>
        <w:pStyle w:val="NoSpacing"/>
        <w:rPr>
          <w:b/>
          <w:bCs/>
          <w:u w:val="single"/>
        </w:rPr>
      </w:pPr>
      <w:r w:rsidRPr="00814641">
        <w:rPr>
          <w:b/>
          <w:bCs/>
          <w:u w:val="single"/>
        </w:rPr>
        <w:t xml:space="preserve">Ról </w:t>
      </w:r>
      <w:proofErr w:type="gramStart"/>
      <w:r w:rsidRPr="00814641">
        <w:rPr>
          <w:b/>
          <w:bCs/>
          <w:u w:val="single"/>
        </w:rPr>
        <w:t>an</w:t>
      </w:r>
      <w:proofErr w:type="gramEnd"/>
      <w:r w:rsidRPr="00814641">
        <w:rPr>
          <w:b/>
          <w:bCs/>
          <w:u w:val="single"/>
        </w:rPr>
        <w:t xml:space="preserve"> Choiste</w:t>
      </w:r>
    </w:p>
    <w:p w:rsidR="00195ECC" w:rsidRPr="00AC5EB0" w:rsidRDefault="00195ECC" w:rsidP="00AC5EB0">
      <w:pPr>
        <w:pStyle w:val="NoSpacing"/>
        <w:rPr>
          <w:b/>
          <w:bCs/>
          <w:u w:val="single"/>
        </w:rPr>
      </w:pPr>
    </w:p>
    <w:p w:rsidR="00195ECC" w:rsidRPr="00AC5EB0" w:rsidRDefault="00195ECC" w:rsidP="00AC5EB0">
      <w:pPr>
        <w:pStyle w:val="NoSpacing"/>
        <w:rPr>
          <w:b/>
          <w:bCs/>
        </w:rPr>
      </w:pPr>
      <w:r w:rsidRPr="00814641">
        <w:rPr>
          <w:b/>
          <w:bCs/>
        </w:rPr>
        <w:t xml:space="preserve">Cuireann </w:t>
      </w:r>
      <w:proofErr w:type="gramStart"/>
      <w:r w:rsidRPr="00814641">
        <w:rPr>
          <w:b/>
          <w:bCs/>
        </w:rPr>
        <w:t>an</w:t>
      </w:r>
      <w:proofErr w:type="gramEnd"/>
      <w:r w:rsidRPr="00814641">
        <w:rPr>
          <w:b/>
          <w:bCs/>
        </w:rPr>
        <w:t xml:space="preserve"> Coiste le saol agus spiorad na scoile trí:-</w:t>
      </w:r>
    </w:p>
    <w:p w:rsidR="00195ECC" w:rsidRPr="00AC5EB0" w:rsidRDefault="00195ECC" w:rsidP="00AC5EB0">
      <w:pPr>
        <w:pStyle w:val="NoSpacing"/>
        <w:rPr>
          <w:b/>
          <w:bCs/>
        </w:rPr>
      </w:pP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>Imeachtaí cuí a re</w:t>
      </w:r>
      <w:r>
        <w:rPr>
          <w:b/>
          <w:bCs/>
        </w:rPr>
        <w:t>á</w:t>
      </w:r>
      <w:r w:rsidRPr="00814641">
        <w:rPr>
          <w:b/>
          <w:bCs/>
        </w:rPr>
        <w:t>chtáil a chuireann le saol sóisialta na scoile agus le spiorad chomhluadar na scoile</w:t>
      </w: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>Imeachtaí a re</w:t>
      </w:r>
      <w:r>
        <w:rPr>
          <w:b/>
          <w:bCs/>
        </w:rPr>
        <w:t>á</w:t>
      </w:r>
      <w:r w:rsidRPr="00814641">
        <w:rPr>
          <w:b/>
          <w:bCs/>
        </w:rPr>
        <w:t xml:space="preserve">chtáil chun aitheantas a thabhairt </w:t>
      </w:r>
      <w:r>
        <w:rPr>
          <w:b/>
          <w:bCs/>
        </w:rPr>
        <w:t>do</w:t>
      </w:r>
      <w:r w:rsidRPr="00814641">
        <w:rPr>
          <w:b/>
          <w:bCs/>
        </w:rPr>
        <w:t xml:space="preserve"> na mór-chéimeanna i saol scoile ár bpáist</w:t>
      </w:r>
      <w:r>
        <w:rPr>
          <w:b/>
          <w:bCs/>
        </w:rPr>
        <w:t>í</w:t>
      </w: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>Áiseanna breise a chur ar fáil go díreach do dhaltaí na scoile</w:t>
      </w: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>Airgead a sholáthar don scoil i gcomhair áiseanna breise</w:t>
      </w: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 xml:space="preserve">Airgead a bhailiú chun na gníomhaíochtaí thuasluaite a mhaoiniú trí shíntiúis dheonacha a </w:t>
      </w:r>
      <w:r>
        <w:rPr>
          <w:b/>
          <w:bCs/>
        </w:rPr>
        <w:t>lorg</w:t>
      </w:r>
      <w:r w:rsidRPr="00814641">
        <w:rPr>
          <w:b/>
          <w:bCs/>
        </w:rPr>
        <w:t xml:space="preserve"> ó thuismitheoirí/chaomhnóirí dhaltaí na scoile agus trí imeachtaí thiomsú airgid a re</w:t>
      </w:r>
      <w:r>
        <w:rPr>
          <w:b/>
          <w:bCs/>
        </w:rPr>
        <w:t>á</w:t>
      </w:r>
      <w:r w:rsidRPr="00814641">
        <w:rPr>
          <w:b/>
          <w:bCs/>
        </w:rPr>
        <w:t>chtáil</w:t>
      </w: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 xml:space="preserve">Aiseolas agus tuairimí a chur ar fáil do Bhord Bainistíochta na Scoile ar ghnóthaí scoile agus i leith </w:t>
      </w:r>
      <w:r>
        <w:rPr>
          <w:b/>
          <w:bCs/>
        </w:rPr>
        <w:t>cur</w:t>
      </w:r>
      <w:r w:rsidRPr="00814641">
        <w:rPr>
          <w:b/>
          <w:bCs/>
        </w:rPr>
        <w:t xml:space="preserve"> chun cinn polasaithe scoile</w:t>
      </w: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>Breithiúnas a dhéanamh</w:t>
      </w:r>
      <w:r>
        <w:rPr>
          <w:b/>
          <w:bCs/>
        </w:rPr>
        <w:t xml:space="preserve"> ar</w:t>
      </w:r>
      <w:r w:rsidRPr="00814641">
        <w:rPr>
          <w:b/>
          <w:bCs/>
        </w:rPr>
        <w:t xml:space="preserve"> agus eolas a chur ar fáil maidir leis an éide scoile</w:t>
      </w:r>
    </w:p>
    <w:p w:rsidR="00195ECC" w:rsidRPr="00AC5EB0" w:rsidRDefault="00195ECC" w:rsidP="00814641">
      <w:pPr>
        <w:pStyle w:val="NoSpacing"/>
        <w:numPr>
          <w:ilvl w:val="0"/>
          <w:numId w:val="3"/>
        </w:numPr>
        <w:rPr>
          <w:b/>
          <w:bCs/>
        </w:rPr>
      </w:pPr>
      <w:r w:rsidRPr="00814641">
        <w:rPr>
          <w:b/>
          <w:bCs/>
        </w:rPr>
        <w:t>An Ghaeilge a chothú i measc chomhluadar na scoile</w:t>
      </w:r>
    </w:p>
    <w:p w:rsidR="00195ECC" w:rsidRPr="00AC5EB0" w:rsidRDefault="00195ECC" w:rsidP="00AC5EB0">
      <w:pPr>
        <w:pStyle w:val="NoSpacing"/>
        <w:rPr>
          <w:b/>
          <w:bCs/>
        </w:rPr>
      </w:pPr>
    </w:p>
    <w:p w:rsidR="00195ECC" w:rsidRDefault="00195ECC" w:rsidP="006130ED">
      <w:pPr>
        <w:jc w:val="center"/>
        <w:rPr>
          <w:b/>
          <w:vertAlign w:val="superscript"/>
        </w:rPr>
      </w:pPr>
      <w:r w:rsidRPr="00814641">
        <w:rPr>
          <w:b/>
        </w:rPr>
        <w:t xml:space="preserve">Rialacháin </w:t>
      </w:r>
      <w:r w:rsidRPr="006130ED">
        <w:rPr>
          <w:b/>
          <w:vertAlign w:val="superscript"/>
        </w:rPr>
        <w:t>1</w:t>
      </w:r>
    </w:p>
    <w:p w:rsidR="00195ECC" w:rsidRPr="00AC5EB0" w:rsidRDefault="00195ECC" w:rsidP="00814641">
      <w:pPr>
        <w:pStyle w:val="Heading1"/>
      </w:pPr>
      <w:r w:rsidRPr="00814641">
        <w:t>Líon agus Ballr</w:t>
      </w:r>
      <w:r>
        <w:t>a</w:t>
      </w:r>
      <w:r w:rsidRPr="00814641">
        <w:t>íocht an Choiste</w:t>
      </w:r>
    </w:p>
    <w:p w:rsidR="00195ECC" w:rsidRPr="00814641" w:rsidRDefault="00195ECC" w:rsidP="00814641">
      <w:pPr>
        <w:pStyle w:val="Heading2"/>
      </w:pPr>
      <w:r>
        <w:t>Ba cheart</w:t>
      </w:r>
      <w:r w:rsidRPr="00D240C7">
        <w:t xml:space="preserve"> go mbeadh ar a laghad cúig bhall déag (15) tofa </w:t>
      </w:r>
      <w:r>
        <w:t xml:space="preserve">ar </w:t>
      </w:r>
      <w:proofErr w:type="gramStart"/>
      <w:r>
        <w:t>an</w:t>
      </w:r>
      <w:proofErr w:type="gramEnd"/>
      <w:r>
        <w:t xml:space="preserve"> gCoiste, is </w:t>
      </w:r>
      <w:r w:rsidRPr="00814641">
        <w:t>é sé bhall is fiche (26) an t-uasmhéid</w:t>
      </w:r>
      <w:r w:rsidRPr="00AC5EB0">
        <w:t>.</w:t>
      </w:r>
    </w:p>
    <w:p w:rsidR="00195ECC" w:rsidRPr="00AC5EB0" w:rsidRDefault="00195ECC" w:rsidP="00814641">
      <w:pPr>
        <w:pStyle w:val="Heading2"/>
      </w:pPr>
      <w:r w:rsidRPr="00814641">
        <w:t xml:space="preserve">Éireoidh gach ball as an gCoiste </w:t>
      </w:r>
      <w:proofErr w:type="gramStart"/>
      <w:r w:rsidRPr="00814641">
        <w:t>ag</w:t>
      </w:r>
      <w:proofErr w:type="gramEnd"/>
      <w:r w:rsidRPr="00814641">
        <w:t xml:space="preserve"> an </w:t>
      </w:r>
      <w:r>
        <w:t>g</w:t>
      </w:r>
      <w:r w:rsidRPr="00814641">
        <w:t>Cruinniú Cinn Bhliana</w:t>
      </w:r>
      <w:r w:rsidRPr="00AC5EB0">
        <w:t>.</w:t>
      </w:r>
    </w:p>
    <w:p w:rsidR="00195ECC" w:rsidRPr="00AC5EB0" w:rsidRDefault="00195ECC" w:rsidP="00814641">
      <w:pPr>
        <w:pStyle w:val="Heading2"/>
      </w:pPr>
      <w:r>
        <w:t>Beidh sé</w:t>
      </w:r>
      <w:r w:rsidRPr="00814641">
        <w:t xml:space="preserve"> de chead ag na baill a thoghtar</w:t>
      </w:r>
      <w:r>
        <w:t>,</w:t>
      </w:r>
      <w:r w:rsidRPr="00814641">
        <w:t xml:space="preserve"> baill bhreise nach mó ná ceathrar (4) </w:t>
      </w:r>
      <w:proofErr w:type="gramStart"/>
      <w:r w:rsidRPr="00814641">
        <w:t>a  chomhthoghadh</w:t>
      </w:r>
      <w:proofErr w:type="gramEnd"/>
      <w:r w:rsidRPr="00AC5EB0">
        <w:t>.</w:t>
      </w:r>
    </w:p>
    <w:p w:rsidR="00195ECC" w:rsidRPr="00AC5EB0" w:rsidRDefault="00195ECC" w:rsidP="00814641">
      <w:pPr>
        <w:pStyle w:val="Heading2"/>
      </w:pPr>
      <w:r>
        <w:t>Is b</w:t>
      </w:r>
      <w:r w:rsidRPr="00814641">
        <w:t xml:space="preserve">aill ex officio den Choiste iad </w:t>
      </w:r>
      <w:proofErr w:type="gramStart"/>
      <w:r>
        <w:t>ionadaithe</w:t>
      </w:r>
      <w:r w:rsidRPr="00814641">
        <w:t xml:space="preserve">  na</w:t>
      </w:r>
      <w:proofErr w:type="gramEnd"/>
      <w:r w:rsidRPr="00814641">
        <w:t xml:space="preserve"> dTuismitheoiri</w:t>
      </w:r>
      <w:r>
        <w:t>/</w:t>
      </w:r>
      <w:r w:rsidRPr="00814641">
        <w:t xml:space="preserve">Caomhnóirí ar an mBord Bainistíochta, </w:t>
      </w:r>
      <w:r>
        <w:t xml:space="preserve">chomh maith le </w:t>
      </w:r>
      <w:r w:rsidRPr="00814641">
        <w:t>Cathaoirleach an Bho</w:t>
      </w:r>
      <w:r w:rsidR="0023317E">
        <w:t>i</w:t>
      </w:r>
      <w:r w:rsidRPr="00814641">
        <w:t>rd B</w:t>
      </w:r>
      <w:r w:rsidR="0023317E">
        <w:t>h</w:t>
      </w:r>
      <w:r w:rsidRPr="00814641">
        <w:t>ainist</w:t>
      </w:r>
      <w:r>
        <w:t>ío</w:t>
      </w:r>
      <w:r w:rsidRPr="00814641">
        <w:t>chta agus Príomhoide na scoile</w:t>
      </w:r>
      <w:r w:rsidRPr="00AC5EB0">
        <w:t>.</w:t>
      </w:r>
    </w:p>
    <w:p w:rsidR="00195ECC" w:rsidRDefault="00195ECC" w:rsidP="00814641">
      <w:pPr>
        <w:pStyle w:val="Heading1"/>
      </w:pPr>
      <w:r w:rsidRPr="00814641">
        <w:t>Cruinniú Cinn Bhliana</w:t>
      </w:r>
      <w:r w:rsidRPr="00AC5EB0">
        <w:tab/>
      </w:r>
    </w:p>
    <w:p w:rsidR="00195ECC" w:rsidRPr="00AC5EB0" w:rsidRDefault="00195ECC" w:rsidP="00814641">
      <w:pPr>
        <w:pStyle w:val="Heading2"/>
      </w:pPr>
      <w:r>
        <w:t xml:space="preserve">Tionólfar </w:t>
      </w:r>
      <w:r w:rsidRPr="00814641">
        <w:t>Cruinniú Cinn B</w:t>
      </w:r>
      <w:r w:rsidR="00796A22">
        <w:t>h</w:t>
      </w:r>
      <w:r w:rsidRPr="00814641">
        <w:t xml:space="preserve">liana </w:t>
      </w:r>
      <w:proofErr w:type="gramStart"/>
      <w:r w:rsidRPr="00814641">
        <w:t>na</w:t>
      </w:r>
      <w:proofErr w:type="gramEnd"/>
      <w:r w:rsidRPr="00814641">
        <w:t xml:space="preserve"> dTuismith</w:t>
      </w:r>
      <w:r>
        <w:t>e</w:t>
      </w:r>
      <w:r w:rsidRPr="00814641">
        <w:t>oirí agus na gCaomhnóirí i rith an téarma deiridh d</w:t>
      </w:r>
      <w:r>
        <w:t>e</w:t>
      </w:r>
      <w:r w:rsidRPr="00814641">
        <w:t>n scoilbhlia</w:t>
      </w:r>
      <w:r>
        <w:t>i</w:t>
      </w:r>
      <w:r w:rsidRPr="00814641">
        <w:t>n</w:t>
      </w:r>
      <w:r w:rsidRPr="00AC5EB0">
        <w:t>.</w:t>
      </w:r>
    </w:p>
    <w:p w:rsidR="00195ECC" w:rsidRPr="00AC5EB0" w:rsidRDefault="00195ECC" w:rsidP="00814641">
      <w:pPr>
        <w:pStyle w:val="Heading2"/>
      </w:pPr>
      <w:r>
        <w:t>Tabharfar</w:t>
      </w:r>
      <w:r w:rsidRPr="00814641">
        <w:t xml:space="preserve"> fógra faoin gCruinniú Cinn B</w:t>
      </w:r>
      <w:r>
        <w:t>h</w:t>
      </w:r>
      <w:r w:rsidRPr="00814641">
        <w:t>l</w:t>
      </w:r>
      <w:r>
        <w:t>i</w:t>
      </w:r>
      <w:r w:rsidRPr="00814641">
        <w:t xml:space="preserve">ana </w:t>
      </w:r>
      <w:r>
        <w:t xml:space="preserve">do thuismitheoirí </w:t>
      </w:r>
      <w:r w:rsidRPr="00814641">
        <w:t>ar a laghad coicís</w:t>
      </w:r>
      <w:r>
        <w:t xml:space="preserve"> </w:t>
      </w:r>
      <w:r w:rsidRPr="00814641">
        <w:t>roimh ré</w:t>
      </w:r>
      <w:r w:rsidRPr="00AC5EB0">
        <w:t>.</w:t>
      </w:r>
    </w:p>
    <w:p w:rsidR="00195ECC" w:rsidRPr="00AC5EB0" w:rsidRDefault="00195ECC" w:rsidP="00814641">
      <w:pPr>
        <w:pStyle w:val="Heading2"/>
      </w:pPr>
      <w:r>
        <w:t xml:space="preserve">Ní bheidh </w:t>
      </w:r>
      <w:proofErr w:type="gramStart"/>
      <w:r>
        <w:t>an</w:t>
      </w:r>
      <w:proofErr w:type="gramEnd"/>
      <w:r w:rsidRPr="00814641">
        <w:t xml:space="preserve"> cruinniú</w:t>
      </w:r>
      <w:r>
        <w:t xml:space="preserve"> cinn bhliana</w:t>
      </w:r>
      <w:r w:rsidRPr="00814641">
        <w:t xml:space="preserve"> ar neamhéifeacht má ráiníonn, trí thimpist go mbíonn aon tuismitheoir nó aon chaomhnóir gan fógra an Chruinnithe d’fháil</w:t>
      </w:r>
      <w:r w:rsidRPr="00AC5EB0">
        <w:t>.</w:t>
      </w:r>
    </w:p>
    <w:p w:rsidR="00195ECC" w:rsidRPr="00AC5EB0" w:rsidRDefault="00195ECC" w:rsidP="00814641">
      <w:pPr>
        <w:pStyle w:val="Heading2"/>
      </w:pPr>
      <w:r w:rsidRPr="00814641">
        <w:t xml:space="preserve">Cruinniú príobháideach a bheidh </w:t>
      </w:r>
      <w:proofErr w:type="gramStart"/>
      <w:r w:rsidRPr="00814641">
        <w:t>sa</w:t>
      </w:r>
      <w:proofErr w:type="gramEnd"/>
      <w:r w:rsidRPr="00814641">
        <w:t xml:space="preserve"> Chruinniú Cinn Bhliana do thuismitheoirí agus do chaomhnóirí daltaí na scoile, agus do</w:t>
      </w:r>
      <w:r w:rsidR="00431CE6">
        <w:t>s</w:t>
      </w:r>
      <w:r w:rsidRPr="00814641">
        <w:t xml:space="preserve"> na daoine seo leanas ar cuireadh</w:t>
      </w:r>
      <w:r w:rsidRPr="00AC5EB0">
        <w:t>:</w:t>
      </w:r>
    </w:p>
    <w:p w:rsidR="00195ECC" w:rsidRPr="00F44F07" w:rsidRDefault="00195ECC" w:rsidP="00814641">
      <w:pPr>
        <w:pStyle w:val="NoSpacing"/>
        <w:numPr>
          <w:ilvl w:val="0"/>
          <w:numId w:val="5"/>
        </w:numPr>
        <w:rPr>
          <w:rFonts w:cs="Calibri"/>
          <w:bCs/>
        </w:rPr>
      </w:pPr>
      <w:r w:rsidRPr="00814641">
        <w:rPr>
          <w:rFonts w:cs="Calibri"/>
          <w:bCs/>
        </w:rPr>
        <w:t>Baill an Bho</w:t>
      </w:r>
      <w:r w:rsidR="00431CE6">
        <w:rPr>
          <w:rFonts w:cs="Calibri"/>
          <w:bCs/>
        </w:rPr>
        <w:t>i</w:t>
      </w:r>
      <w:r w:rsidRPr="00814641">
        <w:rPr>
          <w:rFonts w:cs="Calibri"/>
          <w:bCs/>
        </w:rPr>
        <w:t>rd Bhainistíochta</w:t>
      </w:r>
      <w:r>
        <w:rPr>
          <w:rFonts w:cs="Calibri"/>
          <w:bCs/>
        </w:rPr>
        <w:t>,</w:t>
      </w:r>
    </w:p>
    <w:p w:rsidR="00195ECC" w:rsidRDefault="00195ECC" w:rsidP="00814641">
      <w:pPr>
        <w:pStyle w:val="NoSpacing"/>
        <w:numPr>
          <w:ilvl w:val="0"/>
          <w:numId w:val="5"/>
        </w:numPr>
        <w:rPr>
          <w:rFonts w:cs="Calibri"/>
          <w:bCs/>
        </w:rPr>
      </w:pPr>
      <w:r w:rsidRPr="00814641">
        <w:rPr>
          <w:rFonts w:cs="Calibri"/>
          <w:bCs/>
        </w:rPr>
        <w:t>Iontaobhaithe na Scoile</w:t>
      </w:r>
      <w:r>
        <w:rPr>
          <w:rFonts w:cs="Calibri"/>
          <w:bCs/>
        </w:rPr>
        <w:t>,</w:t>
      </w:r>
    </w:p>
    <w:p w:rsidR="00195ECC" w:rsidRPr="008E603C" w:rsidRDefault="00195ECC" w:rsidP="00814641">
      <w:pPr>
        <w:pStyle w:val="NoSpacing"/>
        <w:numPr>
          <w:ilvl w:val="0"/>
          <w:numId w:val="5"/>
        </w:numPr>
        <w:rPr>
          <w:rFonts w:cs="Calibri"/>
          <w:bCs/>
        </w:rPr>
      </w:pPr>
      <w:r w:rsidRPr="00814641">
        <w:rPr>
          <w:rFonts w:cs="Calibri"/>
          <w:bCs/>
        </w:rPr>
        <w:lastRenderedPageBreak/>
        <w:t xml:space="preserve">Aon duine eile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r mian leis </w:t>
      </w: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gCoiste cuireadh foirmeálta a thabhairt dó/di</w:t>
      </w:r>
      <w:r w:rsidRPr="008E603C">
        <w:rPr>
          <w:rFonts w:cs="Calibri"/>
          <w:bCs/>
        </w:rPr>
        <w:t>.</w:t>
      </w:r>
    </w:p>
    <w:p w:rsidR="00195ECC" w:rsidRPr="00AC5EB0" w:rsidRDefault="00195ECC" w:rsidP="00814641">
      <w:pPr>
        <w:pStyle w:val="Heading2"/>
      </w:pPr>
      <w:r>
        <w:t>Beidh c</w:t>
      </w:r>
      <w:r w:rsidRPr="00814641">
        <w:t xml:space="preserve">athaoirleach an Choiste ina </w:t>
      </w:r>
      <w:proofErr w:type="gramStart"/>
      <w:r w:rsidRPr="00814641">
        <w:t>C(</w:t>
      </w:r>
      <w:proofErr w:type="gramEnd"/>
      <w:r w:rsidRPr="00814641">
        <w:t xml:space="preserve">h)eann comhairle ar an </w:t>
      </w:r>
      <w:r>
        <w:t>g</w:t>
      </w:r>
      <w:r w:rsidRPr="00814641">
        <w:t xml:space="preserve">Cruinniú Cinn Bhliana agus ar aon Chruinniú Speisialta de na tuismitheoirí </w:t>
      </w:r>
      <w:r>
        <w:t>/</w:t>
      </w:r>
      <w:r w:rsidRPr="00814641">
        <w:t xml:space="preserve"> caomhnóirí.  Má bhíonn an Cathaoirleach as láthair,</w:t>
      </w:r>
      <w:r>
        <w:t xml:space="preserve"> beidh</w:t>
      </w:r>
      <w:r w:rsidRPr="00814641">
        <w:t xml:space="preserve"> Leas-Chathaoirleach an Choiste ina C(h)eann Comhairle ina</w:t>
      </w:r>
      <w:r>
        <w:t xml:space="preserve"> (h)</w:t>
      </w:r>
      <w:r w:rsidRPr="00814641">
        <w:t xml:space="preserve"> ionad;  má bhíonn an Cathaoirleach agus an Leas-Chathaoirleach araon as láthair,</w:t>
      </w:r>
      <w:r>
        <w:t xml:space="preserve"> beidh ar</w:t>
      </w:r>
      <w:r w:rsidRPr="00814641">
        <w:t xml:space="preserve"> b</w:t>
      </w:r>
      <w:r>
        <w:t>h</w:t>
      </w:r>
      <w:r w:rsidRPr="00814641">
        <w:t>aill an Choiste a bheidh i láthair duine díobh féin</w:t>
      </w:r>
      <w:r>
        <w:t xml:space="preserve"> a cheapadh</w:t>
      </w:r>
      <w:r w:rsidRPr="00814641">
        <w:t xml:space="preserve"> mar Cheann Comhairle</w:t>
      </w:r>
      <w:r w:rsidRPr="00AC5EB0">
        <w:t>.</w:t>
      </w:r>
    </w:p>
    <w:p w:rsidR="00195ECC" w:rsidRPr="00AC5EB0" w:rsidRDefault="00195ECC" w:rsidP="00814641">
      <w:pPr>
        <w:pStyle w:val="Heading2"/>
      </w:pPr>
      <w:r w:rsidRPr="00814641">
        <w:t xml:space="preserve">Ní bheidh </w:t>
      </w:r>
      <w:r>
        <w:t>ce</w:t>
      </w:r>
      <w:r w:rsidRPr="00814641">
        <w:t xml:space="preserve">ad vótála </w:t>
      </w:r>
      <w:proofErr w:type="gramStart"/>
      <w:r w:rsidRPr="00814641">
        <w:t>ag</w:t>
      </w:r>
      <w:proofErr w:type="gramEnd"/>
      <w:r w:rsidRPr="00814641">
        <w:t xml:space="preserve"> an gcruinniú ag aon duine ach ag tuismitheoirí </w:t>
      </w:r>
      <w:r>
        <w:t>/</w:t>
      </w:r>
      <w:r w:rsidRPr="00814641">
        <w:t xml:space="preserve"> caomhnóirí daltaí na Scoile</w:t>
      </w:r>
      <w:r w:rsidRPr="00AC5EB0">
        <w:t>.</w:t>
      </w:r>
    </w:p>
    <w:p w:rsidR="00195ECC" w:rsidRPr="00AC5EB0" w:rsidRDefault="00195ECC" w:rsidP="00814641">
      <w:pPr>
        <w:pStyle w:val="Heading2"/>
      </w:pPr>
      <w:r w:rsidRPr="00814641">
        <w:t xml:space="preserve">Más áil le héinne rún </w:t>
      </w:r>
      <w:r>
        <w:t>a</w:t>
      </w:r>
      <w:r w:rsidRPr="00814641">
        <w:t xml:space="preserve"> mholadh le linn an Chruinni</w:t>
      </w:r>
      <w:r>
        <w:t>the</w:t>
      </w:r>
      <w:r w:rsidRPr="00814641">
        <w:t xml:space="preserve"> Cinn B</w:t>
      </w:r>
      <w:r>
        <w:t>h</w:t>
      </w:r>
      <w:r w:rsidRPr="00814641">
        <w:t>liana, ní foláir dó/</w:t>
      </w:r>
      <w:proofErr w:type="gramStart"/>
      <w:r w:rsidRPr="00814641">
        <w:t>dí  é</w:t>
      </w:r>
      <w:proofErr w:type="gramEnd"/>
      <w:r w:rsidRPr="00814641">
        <w:t xml:space="preserve"> chur i scríbhinn in ainm an mholtóra agus é a thabhairt don Rúnaí seacht lá (7) roimh an dáta a bheidh leagtha síos don chruinniú</w:t>
      </w:r>
      <w:r w:rsidRPr="00AC5EB0">
        <w:t>.</w:t>
      </w:r>
    </w:p>
    <w:p w:rsidR="00195ECC" w:rsidRDefault="00195ECC" w:rsidP="00814641">
      <w:pPr>
        <w:pStyle w:val="Heading1"/>
      </w:pPr>
      <w:r w:rsidRPr="00814641">
        <w:t>Ainmniúcháin agus toghchán bhaill an Choiste</w:t>
      </w:r>
      <w:r w:rsidRPr="00AC5EB0">
        <w:tab/>
      </w:r>
    </w:p>
    <w:p w:rsidR="00195ECC" w:rsidRPr="00AC5EB0" w:rsidRDefault="00195ECC" w:rsidP="008E603C">
      <w:pPr>
        <w:pStyle w:val="NoSpacing"/>
        <w:ind w:left="720" w:hanging="720"/>
        <w:rPr>
          <w:rFonts w:cs="Calibri"/>
          <w:bCs/>
        </w:rPr>
      </w:pPr>
      <w:r w:rsidRPr="008E603C">
        <w:rPr>
          <w:rFonts w:cs="Calibri"/>
          <w:b/>
          <w:bCs/>
        </w:rPr>
        <w:t xml:space="preserve">3(a) </w:t>
      </w:r>
      <w:r>
        <w:rPr>
          <w:rFonts w:cs="Calibri"/>
          <w:bCs/>
        </w:rPr>
        <w:tab/>
        <w:t>Beidh t</w:t>
      </w:r>
      <w:r w:rsidRPr="00814641">
        <w:rPr>
          <w:rFonts w:cs="Calibri"/>
          <w:bCs/>
        </w:rPr>
        <w:t xml:space="preserve">oghchán bhaill </w:t>
      </w: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Choiste f</w:t>
      </w:r>
      <w:r>
        <w:rPr>
          <w:rFonts w:cs="Calibri"/>
          <w:bCs/>
        </w:rPr>
        <w:t>aoi</w:t>
      </w:r>
      <w:r w:rsidRPr="00814641">
        <w:rPr>
          <w:rFonts w:cs="Calibri"/>
          <w:bCs/>
        </w:rPr>
        <w:t xml:space="preserve"> réir na n-achtanna seo leanas</w:t>
      </w:r>
      <w:r>
        <w:rPr>
          <w:rFonts w:cs="Calibri"/>
          <w:bCs/>
        </w:rPr>
        <w:t>:</w:t>
      </w:r>
    </w:p>
    <w:p w:rsidR="00195ECC" w:rsidRDefault="00195ECC" w:rsidP="00814641">
      <w:pPr>
        <w:pStyle w:val="NoSpacing"/>
        <w:numPr>
          <w:ilvl w:val="1"/>
          <w:numId w:val="6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Gan éinne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bheith i dteideal iarrthóirí d’ainmniú (iad féin nó duine eile), a chur </w:t>
      </w:r>
      <w:proofErr w:type="gramStart"/>
      <w:r w:rsidRPr="00814641">
        <w:rPr>
          <w:rFonts w:cs="Calibri"/>
          <w:bCs/>
        </w:rPr>
        <w:t>chun</w:t>
      </w:r>
      <w:proofErr w:type="gramEnd"/>
      <w:r w:rsidRPr="00814641">
        <w:rPr>
          <w:rFonts w:cs="Calibri"/>
          <w:bCs/>
        </w:rPr>
        <w:t xml:space="preserve"> tosaigh, ná vótáil sa toghchán, ach amháin tuismitheoirí agus caomhnóirí na ndaltaí a bheidh cláraithe ar rollaí na Scoile lá an toghcháin agus le ceithre seachtaine ar a laghad anuas go dtí an lá sin</w:t>
      </w:r>
      <w:r w:rsidRPr="00AC5EB0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1"/>
          <w:numId w:val="6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Ní foláir ainm an iarrthóra a chur </w:t>
      </w:r>
      <w:proofErr w:type="gramStart"/>
      <w:r w:rsidRPr="00814641">
        <w:rPr>
          <w:rFonts w:cs="Calibri"/>
          <w:bCs/>
        </w:rPr>
        <w:t>chun</w:t>
      </w:r>
      <w:proofErr w:type="gramEnd"/>
      <w:r w:rsidRPr="00814641">
        <w:rPr>
          <w:rFonts w:cs="Calibri"/>
          <w:bCs/>
        </w:rPr>
        <w:t xml:space="preserve"> tosaigh ag an gCruinniú Cinn Bhliana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1"/>
          <w:numId w:val="6"/>
        </w:numPr>
        <w:rPr>
          <w:rFonts w:cs="Calibri"/>
          <w:bCs/>
        </w:rPr>
      </w:pP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vótáil do dhéanamh d</w:t>
      </w:r>
      <w:r>
        <w:rPr>
          <w:rFonts w:cs="Calibri"/>
          <w:bCs/>
        </w:rPr>
        <w:t>e</w:t>
      </w:r>
      <w:r w:rsidRPr="00814641">
        <w:rPr>
          <w:rFonts w:cs="Calibri"/>
          <w:bCs/>
        </w:rPr>
        <w:t xml:space="preserve"> réir chóras an vóta shimplí neamh-aistrithe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1"/>
          <w:numId w:val="6"/>
        </w:numPr>
        <w:rPr>
          <w:rFonts w:cs="Calibri"/>
          <w:bCs/>
        </w:rPr>
      </w:pPr>
      <w:r w:rsidRPr="00814641">
        <w:rPr>
          <w:rFonts w:cs="Calibri"/>
          <w:bCs/>
        </w:rPr>
        <w:t>Má tá l</w:t>
      </w:r>
      <w:r w:rsidR="00DC22FC">
        <w:rPr>
          <w:rFonts w:cs="Calibri"/>
          <w:bCs/>
        </w:rPr>
        <w:t>í</w:t>
      </w:r>
      <w:r w:rsidRPr="00814641">
        <w:rPr>
          <w:rFonts w:cs="Calibri"/>
          <w:bCs/>
        </w:rPr>
        <w:t>on na n-iarrthóirí níos mó ná uas-líon bhaill an Choiste</w:t>
      </w:r>
      <w:r w:rsidRPr="008E603C">
        <w:rPr>
          <w:rFonts w:cs="Calibri"/>
          <w:bCs/>
        </w:rPr>
        <w:t>:</w:t>
      </w:r>
    </w:p>
    <w:p w:rsidR="00195ECC" w:rsidRDefault="00195ECC" w:rsidP="00814641">
      <w:pPr>
        <w:pStyle w:val="NoSpacing"/>
        <w:numPr>
          <w:ilvl w:val="0"/>
          <w:numId w:val="7"/>
        </w:numPr>
        <w:rPr>
          <w:rFonts w:cs="Calibri"/>
          <w:bCs/>
        </w:rPr>
      </w:pPr>
      <w:r w:rsidRPr="00814641">
        <w:rPr>
          <w:rFonts w:cs="Calibri"/>
          <w:bCs/>
        </w:rPr>
        <w:t>Cuirfear an toghchán ar ceal</w:t>
      </w:r>
    </w:p>
    <w:p w:rsidR="00195ECC" w:rsidRDefault="00195ECC" w:rsidP="00814641">
      <w:pPr>
        <w:pStyle w:val="NoSpacing"/>
        <w:numPr>
          <w:ilvl w:val="0"/>
          <w:numId w:val="7"/>
        </w:numPr>
        <w:rPr>
          <w:rFonts w:cs="Calibri"/>
          <w:bCs/>
        </w:rPr>
      </w:pPr>
      <w:r w:rsidRPr="00814641">
        <w:rPr>
          <w:rFonts w:cs="Calibri"/>
          <w:bCs/>
        </w:rPr>
        <w:t>Fanfaidh an Coiste a bhí ann go n-uige sin ina Choiste</w:t>
      </w:r>
    </w:p>
    <w:p w:rsidR="00195ECC" w:rsidRDefault="00195ECC" w:rsidP="00814641">
      <w:pPr>
        <w:pStyle w:val="NoSpacing"/>
        <w:numPr>
          <w:ilvl w:val="0"/>
          <w:numId w:val="7"/>
        </w:numPr>
        <w:rPr>
          <w:rFonts w:cs="Calibri"/>
          <w:bCs/>
        </w:rPr>
      </w:pPr>
      <w:r w:rsidRPr="00814641">
        <w:rPr>
          <w:rFonts w:cs="Calibri"/>
          <w:bCs/>
        </w:rPr>
        <w:t>Tionólfar cruinniú sp</w:t>
      </w:r>
      <w:r>
        <w:rPr>
          <w:rFonts w:cs="Calibri"/>
          <w:bCs/>
        </w:rPr>
        <w:t>e</w:t>
      </w:r>
      <w:r w:rsidRPr="00814641">
        <w:rPr>
          <w:rFonts w:cs="Calibri"/>
          <w:bCs/>
        </w:rPr>
        <w:t>isialta dhá sheachtain níos déanaí nó, má thiteann sé sin lasmuigh den téarma deireanach d</w:t>
      </w:r>
      <w:r w:rsidR="00DC22FC">
        <w:rPr>
          <w:rFonts w:cs="Calibri"/>
          <w:bCs/>
        </w:rPr>
        <w:t>e</w:t>
      </w:r>
      <w:r w:rsidRPr="00814641">
        <w:rPr>
          <w:rFonts w:cs="Calibri"/>
          <w:bCs/>
        </w:rPr>
        <w:t xml:space="preserve">n scoilbhliain, i rith an chéad 31 </w:t>
      </w:r>
      <w:r>
        <w:rPr>
          <w:rFonts w:cs="Calibri"/>
          <w:bCs/>
        </w:rPr>
        <w:t>lá</w:t>
      </w:r>
      <w:r w:rsidRPr="00814641">
        <w:rPr>
          <w:rFonts w:cs="Calibri"/>
          <w:bCs/>
        </w:rPr>
        <w:t xml:space="preserve"> féilire d</w:t>
      </w:r>
      <w:r>
        <w:rPr>
          <w:rFonts w:cs="Calibri"/>
          <w:bCs/>
        </w:rPr>
        <w:t>e</w:t>
      </w:r>
      <w:r w:rsidRPr="00814641">
        <w:rPr>
          <w:rFonts w:cs="Calibri"/>
          <w:bCs/>
        </w:rPr>
        <w:t>n scoilbhlíain úr, agus</w:t>
      </w:r>
    </w:p>
    <w:p w:rsidR="00195ECC" w:rsidRPr="008E603C" w:rsidRDefault="00195ECC" w:rsidP="00814641">
      <w:pPr>
        <w:pStyle w:val="NoSpacing"/>
        <w:numPr>
          <w:ilvl w:val="0"/>
          <w:numId w:val="7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Leanfar </w:t>
      </w: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próis</w:t>
      </w:r>
      <w:r>
        <w:rPr>
          <w:rFonts w:cs="Calibri"/>
          <w:bCs/>
        </w:rPr>
        <w:t>e</w:t>
      </w:r>
      <w:r w:rsidRPr="00814641">
        <w:rPr>
          <w:rFonts w:cs="Calibri"/>
          <w:bCs/>
        </w:rPr>
        <w:t>as atá leag</w:t>
      </w:r>
      <w:r>
        <w:rPr>
          <w:rFonts w:cs="Calibri"/>
          <w:bCs/>
        </w:rPr>
        <w:t>t</w:t>
      </w:r>
      <w:r w:rsidRPr="00814641">
        <w:rPr>
          <w:rFonts w:cs="Calibri"/>
          <w:bCs/>
        </w:rPr>
        <w:t>hta amach i 3(b) thíos</w:t>
      </w:r>
      <w:r w:rsidRPr="008E603C">
        <w:rPr>
          <w:rFonts w:cs="Calibri"/>
          <w:bCs/>
        </w:rPr>
        <w:t>.</w:t>
      </w:r>
      <w:r>
        <w:rPr>
          <w:rFonts w:cs="Calibri"/>
          <w:bCs/>
        </w:rPr>
        <w:br/>
      </w:r>
    </w:p>
    <w:p w:rsidR="00195ECC" w:rsidRPr="00AC5EB0" w:rsidRDefault="00195ECC" w:rsidP="008E603C">
      <w:pPr>
        <w:pStyle w:val="NoSpacing"/>
        <w:ind w:left="720" w:hanging="720"/>
        <w:rPr>
          <w:rFonts w:cs="Calibri"/>
          <w:bCs/>
        </w:rPr>
      </w:pPr>
      <w:r>
        <w:rPr>
          <w:rFonts w:cs="Calibri"/>
          <w:b/>
          <w:bCs/>
        </w:rPr>
        <w:t>3(b)</w:t>
      </w:r>
      <w:r>
        <w:rPr>
          <w:rFonts w:cs="Calibri"/>
          <w:b/>
          <w:bCs/>
        </w:rPr>
        <w:tab/>
      </w:r>
      <w:r w:rsidRPr="00814641">
        <w:rPr>
          <w:rFonts w:cs="Calibri"/>
          <w:bCs/>
        </w:rPr>
        <w:t xml:space="preserve">Ainmniúcháin agus toghchán bhaill </w:t>
      </w: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Choiste </w:t>
      </w:r>
      <w:r>
        <w:rPr>
          <w:rFonts w:cs="Calibri"/>
          <w:bCs/>
        </w:rPr>
        <w:t>le</w:t>
      </w:r>
      <w:r w:rsidRPr="00814641">
        <w:rPr>
          <w:rFonts w:cs="Calibri"/>
          <w:bCs/>
        </w:rPr>
        <w:t xml:space="preserve"> bheith f</w:t>
      </w:r>
      <w:r>
        <w:rPr>
          <w:rFonts w:cs="Calibri"/>
          <w:bCs/>
        </w:rPr>
        <w:t>aoi</w:t>
      </w:r>
      <w:r w:rsidRPr="00814641">
        <w:rPr>
          <w:rFonts w:cs="Calibri"/>
          <w:bCs/>
        </w:rPr>
        <w:t xml:space="preserve"> réir na n-achtanna seo leanas</w:t>
      </w:r>
      <w:r>
        <w:rPr>
          <w:rFonts w:cs="Calibri"/>
          <w:bCs/>
        </w:rPr>
        <w:t>:</w:t>
      </w:r>
    </w:p>
    <w:p w:rsidR="00195ECC" w:rsidRPr="00814641" w:rsidRDefault="00195ECC" w:rsidP="00814641">
      <w:pPr>
        <w:pStyle w:val="NoSpacing"/>
        <w:numPr>
          <w:ilvl w:val="0"/>
          <w:numId w:val="8"/>
        </w:numPr>
        <w:rPr>
          <w:rFonts w:cs="Calibri"/>
          <w:bCs/>
        </w:rPr>
      </w:pPr>
      <w:r w:rsidRPr="00814641">
        <w:rPr>
          <w:rFonts w:cs="Calibri"/>
          <w:bCs/>
        </w:rPr>
        <w:t>Gan é</w:t>
      </w:r>
      <w:r>
        <w:rPr>
          <w:rFonts w:cs="Calibri"/>
          <w:bCs/>
        </w:rPr>
        <w:t>i</w:t>
      </w:r>
      <w:r w:rsidRPr="00814641">
        <w:rPr>
          <w:rFonts w:cs="Calibri"/>
          <w:bCs/>
        </w:rPr>
        <w:t xml:space="preserve">nne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bheith i dteideal iarrthóirí d’ainmniú, ná cuidiú lena n-ainmniúcháin, ná vótáíl sa toghchán, ach amháin tuismitheoirí agus caomhnóirí na ndaltaí a bheidh cláraithe ar rollaí na Scoile lá an toghchá</w:t>
      </w:r>
      <w:r>
        <w:rPr>
          <w:rFonts w:cs="Calibri"/>
          <w:bCs/>
        </w:rPr>
        <w:t>i</w:t>
      </w:r>
      <w:r w:rsidRPr="00814641">
        <w:rPr>
          <w:rFonts w:cs="Calibri"/>
          <w:bCs/>
        </w:rPr>
        <w:t xml:space="preserve">n agus le ceithre seachtaine ar a laghad anuas </w:t>
      </w:r>
      <w:r>
        <w:rPr>
          <w:rFonts w:cs="Calibri"/>
          <w:bCs/>
        </w:rPr>
        <w:t>g</w:t>
      </w:r>
      <w:r w:rsidRPr="00814641">
        <w:rPr>
          <w:rFonts w:cs="Calibri"/>
          <w:bCs/>
        </w:rPr>
        <w:t>o dtí an lá sin.</w:t>
      </w:r>
    </w:p>
    <w:p w:rsidR="00195ECC" w:rsidRDefault="00195ECC" w:rsidP="00814641">
      <w:pPr>
        <w:pStyle w:val="NoSpacing"/>
        <w:numPr>
          <w:ilvl w:val="0"/>
          <w:numId w:val="8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Ní foláir gach iarrthóir d’ainmniú i scríbhinn, agus cuidiú leis sin i scríbhinn, agus a </w:t>
      </w:r>
      <w:proofErr w:type="gramStart"/>
      <w:r w:rsidRPr="00814641">
        <w:rPr>
          <w:rFonts w:cs="Calibri"/>
          <w:bCs/>
        </w:rPr>
        <w:t>f(</w:t>
      </w:r>
      <w:proofErr w:type="gramEnd"/>
      <w:r w:rsidRPr="00814641">
        <w:rPr>
          <w:rFonts w:cs="Calibri"/>
          <w:bCs/>
        </w:rPr>
        <w:t xml:space="preserve">h)oirm ainmniúcháin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bheith sínithe ag an iarrthóir féin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8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Ní foláir gach ainmniúcháin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chur </w:t>
      </w:r>
      <w:r>
        <w:rPr>
          <w:rFonts w:cs="Calibri"/>
          <w:bCs/>
        </w:rPr>
        <w:t>chuig</w:t>
      </w:r>
      <w:r w:rsidRPr="00814641">
        <w:rPr>
          <w:rFonts w:cs="Calibri"/>
          <w:bCs/>
        </w:rPr>
        <w:t xml:space="preserve"> an Rúnaí i dtráth go bhfaighidh sé/sí </w:t>
      </w:r>
      <w:proofErr w:type="gramStart"/>
      <w:r w:rsidRPr="00814641">
        <w:rPr>
          <w:rFonts w:cs="Calibri"/>
          <w:bCs/>
        </w:rPr>
        <w:t>é  trí</w:t>
      </w:r>
      <w:proofErr w:type="gramEnd"/>
      <w:r w:rsidRPr="00814641">
        <w:rPr>
          <w:rFonts w:cs="Calibri"/>
          <w:bCs/>
        </w:rPr>
        <w:t xml:space="preserve"> (3) lá ar a laghad roimh lá an </w:t>
      </w:r>
      <w:r>
        <w:rPr>
          <w:rFonts w:cs="Calibri"/>
          <w:bCs/>
        </w:rPr>
        <w:t>Chruinnithe Speisialta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8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Ní foláir triúr nach iarrthóirí </w:t>
      </w:r>
      <w:proofErr w:type="gramStart"/>
      <w:r w:rsidRPr="00814641">
        <w:rPr>
          <w:rFonts w:cs="Calibri"/>
          <w:bCs/>
        </w:rPr>
        <w:t>sa</w:t>
      </w:r>
      <w:proofErr w:type="gramEnd"/>
      <w:r w:rsidRPr="00814641">
        <w:rPr>
          <w:rFonts w:cs="Calibri"/>
          <w:bCs/>
        </w:rPr>
        <w:t xml:space="preserve"> toghchán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cheapadh mar scrúda</w:t>
      </w:r>
      <w:r>
        <w:rPr>
          <w:rFonts w:cs="Calibri"/>
          <w:bCs/>
        </w:rPr>
        <w:t>i</w:t>
      </w:r>
      <w:r w:rsidRPr="00814641">
        <w:rPr>
          <w:rFonts w:cs="Calibri"/>
          <w:bCs/>
        </w:rPr>
        <w:t>th</w:t>
      </w:r>
      <w:r>
        <w:rPr>
          <w:rFonts w:cs="Calibri"/>
          <w:bCs/>
        </w:rPr>
        <w:t>e</w:t>
      </w:r>
      <w:r w:rsidRPr="00814641">
        <w:rPr>
          <w:rFonts w:cs="Calibri"/>
          <w:bCs/>
        </w:rPr>
        <w:t>óirí chun an toghchán a riar</w:t>
      </w:r>
      <w:r>
        <w:rPr>
          <w:rFonts w:cs="Calibri"/>
          <w:bCs/>
        </w:rPr>
        <w:t>adh</w:t>
      </w:r>
      <w:r w:rsidRPr="008E603C">
        <w:rPr>
          <w:rFonts w:cs="Calibri"/>
          <w:bCs/>
        </w:rPr>
        <w:t>.</w:t>
      </w:r>
    </w:p>
    <w:p w:rsidR="00195ECC" w:rsidRDefault="00195ECC" w:rsidP="008B75C4">
      <w:pPr>
        <w:pStyle w:val="NoSpacing"/>
        <w:numPr>
          <w:ilvl w:val="0"/>
          <w:numId w:val="8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Ní foláir páipéir bhallóide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thabhairt amach agus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bhailiú le linn </w:t>
      </w:r>
      <w:proofErr w:type="gramStart"/>
      <w:r w:rsidRPr="00814641">
        <w:rPr>
          <w:rFonts w:cs="Calibri"/>
          <w:bCs/>
        </w:rPr>
        <w:t>an</w:t>
      </w:r>
      <w:proofErr w:type="gramEnd"/>
      <w:r>
        <w:rPr>
          <w:rFonts w:cs="Calibri"/>
          <w:bCs/>
        </w:rPr>
        <w:t xml:space="preserve"> </w:t>
      </w:r>
      <w:r w:rsidRPr="008B75C4">
        <w:rPr>
          <w:rFonts w:cs="Calibri"/>
          <w:bCs/>
        </w:rPr>
        <w:t>Chruinnithe Speisialta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8"/>
        </w:numPr>
        <w:rPr>
          <w:rFonts w:cs="Calibri"/>
          <w:bCs/>
        </w:rPr>
      </w:pP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vótáil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dhéanamh d</w:t>
      </w:r>
      <w:r>
        <w:rPr>
          <w:rFonts w:cs="Calibri"/>
          <w:bCs/>
        </w:rPr>
        <w:t>e</w:t>
      </w:r>
      <w:r w:rsidRPr="00814641">
        <w:rPr>
          <w:rFonts w:cs="Calibri"/>
          <w:bCs/>
        </w:rPr>
        <w:t xml:space="preserve"> réir chóras an v</w:t>
      </w:r>
      <w:r>
        <w:rPr>
          <w:rFonts w:cs="Calibri"/>
          <w:bCs/>
        </w:rPr>
        <w:t>ó</w:t>
      </w:r>
      <w:r w:rsidRPr="00814641">
        <w:rPr>
          <w:rFonts w:cs="Calibri"/>
          <w:bCs/>
        </w:rPr>
        <w:t>ta simplí neamh-inaistrithe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8"/>
        </w:numPr>
        <w:rPr>
          <w:rFonts w:cs="Calibri"/>
          <w:bCs/>
        </w:rPr>
      </w:pPr>
      <w:r w:rsidRPr="00814641">
        <w:rPr>
          <w:rFonts w:cs="Calibri"/>
          <w:bCs/>
        </w:rPr>
        <w:t>Má bhíonn líon na v</w:t>
      </w:r>
      <w:r>
        <w:rPr>
          <w:rFonts w:cs="Calibri"/>
          <w:bCs/>
        </w:rPr>
        <w:t>ó</w:t>
      </w:r>
      <w:r w:rsidRPr="00814641">
        <w:rPr>
          <w:rFonts w:cs="Calibri"/>
          <w:bCs/>
        </w:rPr>
        <w:t>taí a scríobhfar ar aon pháipéar ballóide níos mó ná l</w:t>
      </w:r>
      <w:r>
        <w:rPr>
          <w:rFonts w:cs="Calibri"/>
          <w:bCs/>
        </w:rPr>
        <w:t>í</w:t>
      </w:r>
      <w:r w:rsidRPr="00814641">
        <w:rPr>
          <w:rFonts w:cs="Calibri"/>
          <w:bCs/>
        </w:rPr>
        <w:t xml:space="preserve">on na mball a bheidh le toghadh lá an toghcháin </w:t>
      </w:r>
      <w:proofErr w:type="gramStart"/>
      <w:r w:rsidRPr="00814641">
        <w:rPr>
          <w:rFonts w:cs="Calibri"/>
          <w:bCs/>
        </w:rPr>
        <w:t>beidh  an</w:t>
      </w:r>
      <w:proofErr w:type="gramEnd"/>
      <w:r w:rsidRPr="00814641">
        <w:rPr>
          <w:rFonts w:cs="Calibri"/>
          <w:bCs/>
        </w:rPr>
        <w:t xml:space="preserve"> páipéar millte agus gan bhailíocht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Heading1"/>
      </w:pPr>
      <w:r w:rsidRPr="00814641">
        <w:t>Clár Gnó an Chruinni</w:t>
      </w:r>
      <w:r>
        <w:t>the</w:t>
      </w:r>
      <w:r w:rsidRPr="00814641">
        <w:t xml:space="preserve"> Cinn Bhliana</w:t>
      </w:r>
    </w:p>
    <w:p w:rsidR="00195ECC" w:rsidRPr="008E603C" w:rsidRDefault="00195ECC" w:rsidP="008E603C">
      <w:pPr>
        <w:pStyle w:val="NormalIndent"/>
      </w:pPr>
      <w:r w:rsidRPr="00814641">
        <w:t xml:space="preserve">Clár Gnó </w:t>
      </w:r>
      <w:proofErr w:type="gramStart"/>
      <w:r w:rsidRPr="00814641">
        <w:t>an</w:t>
      </w:r>
      <w:proofErr w:type="gramEnd"/>
      <w:r w:rsidRPr="00814641">
        <w:t xml:space="preserve"> Chruinni</w:t>
      </w:r>
      <w:r>
        <w:t>the</w:t>
      </w:r>
      <w:r w:rsidRPr="00814641">
        <w:t xml:space="preserve"> Cinn Bhliana </w:t>
      </w:r>
      <w:r>
        <w:t>le</w:t>
      </w:r>
      <w:r w:rsidRPr="00814641">
        <w:t xml:space="preserve"> bheith </w:t>
      </w:r>
      <w:r>
        <w:t>leagtha amach mar atá thíos</w:t>
      </w:r>
      <w:r w:rsidRPr="008E603C">
        <w:t>:-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Miontuairiscí </w:t>
      </w: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Chruinni</w:t>
      </w:r>
      <w:r>
        <w:rPr>
          <w:rFonts w:cs="Calibri"/>
          <w:bCs/>
        </w:rPr>
        <w:t>the</w:t>
      </w:r>
      <w:r w:rsidRPr="00814641">
        <w:rPr>
          <w:rFonts w:cs="Calibri"/>
          <w:bCs/>
        </w:rPr>
        <w:t xml:space="preserve"> Cinn Bhliana dheireannaigh agus miontuairiscí aon Chruinnithe Speis</w:t>
      </w:r>
      <w:r>
        <w:rPr>
          <w:rFonts w:cs="Calibri"/>
          <w:bCs/>
        </w:rPr>
        <w:t>i</w:t>
      </w:r>
      <w:r w:rsidRPr="00814641">
        <w:rPr>
          <w:rFonts w:cs="Calibri"/>
          <w:bCs/>
        </w:rPr>
        <w:t xml:space="preserve">alta </w:t>
      </w:r>
      <w:r>
        <w:rPr>
          <w:rFonts w:cs="Calibri"/>
          <w:bCs/>
        </w:rPr>
        <w:t>a</w:t>
      </w:r>
      <w:r w:rsidRPr="00814641">
        <w:rPr>
          <w:rFonts w:cs="Calibri"/>
          <w:bCs/>
        </w:rPr>
        <w:t xml:space="preserve"> tionóladh idir an dá linn</w:t>
      </w:r>
      <w:r w:rsidRPr="00AC5EB0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>Comhfhreagras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Tuarascáil </w:t>
      </w: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Rúnaí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>Tuarascáil ón mBord Bainistíochta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>Tuarascáil ón bPríomhoide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>Airgeadas agus Cuntais Iniúchta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lastRenderedPageBreak/>
        <w:t>Fógraí rúin</w:t>
      </w:r>
      <w:r w:rsidRPr="008E603C">
        <w:rPr>
          <w:rFonts w:cs="Calibri"/>
          <w:bCs/>
        </w:rPr>
        <w:t>.</w:t>
      </w:r>
    </w:p>
    <w:p w:rsidR="00195EC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 xml:space="preserve">Cinneadh ar chomhlucht Cuntasóirí Faoi Chairt chun cuntaisí </w:t>
      </w:r>
      <w:proofErr w:type="gramStart"/>
      <w:r w:rsidRPr="00814641">
        <w:rPr>
          <w:rFonts w:cs="Calibri"/>
          <w:bCs/>
        </w:rPr>
        <w:t>an</w:t>
      </w:r>
      <w:proofErr w:type="gramEnd"/>
      <w:r w:rsidRPr="00814641">
        <w:rPr>
          <w:rFonts w:cs="Calibri"/>
          <w:bCs/>
        </w:rPr>
        <w:t xml:space="preserve"> Choiste </w:t>
      </w:r>
      <w:r>
        <w:rPr>
          <w:rFonts w:cs="Calibri"/>
          <w:bCs/>
        </w:rPr>
        <w:t xml:space="preserve">a </w:t>
      </w:r>
      <w:r w:rsidRPr="00814641">
        <w:rPr>
          <w:rFonts w:cs="Calibri"/>
          <w:bCs/>
        </w:rPr>
        <w:t>iniúchadh</w:t>
      </w:r>
      <w:r w:rsidRPr="008E603C">
        <w:rPr>
          <w:rFonts w:cs="Calibri"/>
          <w:bCs/>
        </w:rPr>
        <w:t>.</w:t>
      </w:r>
    </w:p>
    <w:p w:rsidR="00195ECC" w:rsidRPr="008E603C" w:rsidRDefault="00195ECC" w:rsidP="00814641">
      <w:pPr>
        <w:pStyle w:val="NoSpacing"/>
        <w:numPr>
          <w:ilvl w:val="0"/>
          <w:numId w:val="20"/>
        </w:numPr>
        <w:rPr>
          <w:rFonts w:cs="Calibri"/>
          <w:bCs/>
        </w:rPr>
      </w:pPr>
      <w:r w:rsidRPr="00814641">
        <w:rPr>
          <w:rFonts w:cs="Calibri"/>
          <w:bCs/>
        </w:rPr>
        <w:t>Aon ghnó eile</w:t>
      </w:r>
      <w:r w:rsidRPr="008E603C">
        <w:rPr>
          <w:rFonts w:cs="Calibri"/>
          <w:bCs/>
        </w:rPr>
        <w:t>.</w:t>
      </w:r>
    </w:p>
    <w:p w:rsidR="00195ECC" w:rsidRPr="008E603C" w:rsidRDefault="00195ECC" w:rsidP="00E125B0">
      <w:pPr>
        <w:pStyle w:val="Heading1"/>
      </w:pPr>
      <w:r>
        <w:t>C</w:t>
      </w:r>
      <w:r w:rsidRPr="00E125B0">
        <w:t>éad Chruinniú an Choiste nua</w:t>
      </w:r>
    </w:p>
    <w:p w:rsidR="00195ECC" w:rsidRPr="00AC5EB0" w:rsidRDefault="00195ECC" w:rsidP="00E125B0">
      <w:pPr>
        <w:pStyle w:val="Heading2"/>
      </w:pPr>
      <w:r>
        <w:tab/>
      </w:r>
      <w:r w:rsidRPr="00E125B0">
        <w:t xml:space="preserve">É bheith mar dhualgas ar an té a bhí </w:t>
      </w:r>
      <w:proofErr w:type="gramStart"/>
      <w:r w:rsidRPr="00E125B0">
        <w:t>ina</w:t>
      </w:r>
      <w:proofErr w:type="gramEnd"/>
      <w:r w:rsidRPr="00E125B0">
        <w:t xml:space="preserve"> Rúnaí go n-uige sin cruinniú den C</w:t>
      </w:r>
      <w:r>
        <w:t>h</w:t>
      </w:r>
      <w:r w:rsidRPr="00E125B0">
        <w:t>oiste nua a thionól roimh dheireadh na scoilb</w:t>
      </w:r>
      <w:r>
        <w:t>h</w:t>
      </w:r>
      <w:r w:rsidRPr="00E125B0">
        <w:t>liana</w:t>
      </w:r>
      <w:r w:rsidRPr="00AC5EB0">
        <w:t>.</w:t>
      </w:r>
    </w:p>
    <w:p w:rsidR="00195ECC" w:rsidRPr="00AC5EB0" w:rsidRDefault="00195ECC" w:rsidP="00E125B0">
      <w:pPr>
        <w:pStyle w:val="Heading2"/>
      </w:pPr>
      <w:r w:rsidRPr="00E125B0">
        <w:t>Le linn an chruinnithe seo, toghfaidh an Coiste Cathaoirleach, Leas-chathaoirleach,    Rúnaí agus Cisteoir as measc a líon féin</w:t>
      </w:r>
      <w:r>
        <w:t>.</w:t>
      </w:r>
    </w:p>
    <w:p w:rsidR="00195ECC" w:rsidRPr="00AC5EB0" w:rsidRDefault="00195ECC" w:rsidP="00E125B0">
      <w:pPr>
        <w:pStyle w:val="Heading2"/>
      </w:pPr>
      <w:r w:rsidRPr="00E125B0">
        <w:t xml:space="preserve">Roimh dheireadh Méan Fómhair </w:t>
      </w:r>
      <w:proofErr w:type="gramStart"/>
      <w:r w:rsidRPr="00E125B0">
        <w:t>an</w:t>
      </w:r>
      <w:proofErr w:type="gramEnd"/>
      <w:r w:rsidRPr="00E125B0">
        <w:t xml:space="preserve"> bhliain chéanna cuirfear in iúl do na tuismitheoirí agus na caomhnóirí cé h-iad oifigigh an Choiste agus baill uile an Choiste</w:t>
      </w:r>
      <w:r w:rsidRPr="00AC5EB0">
        <w:t xml:space="preserve">. </w:t>
      </w:r>
    </w:p>
    <w:p w:rsidR="00195ECC" w:rsidRDefault="00195ECC" w:rsidP="00E125B0">
      <w:pPr>
        <w:pStyle w:val="Heading1"/>
      </w:pPr>
      <w:r w:rsidRPr="00E125B0">
        <w:t>Oifigigh breise</w:t>
      </w:r>
    </w:p>
    <w:p w:rsidR="00195ECC" w:rsidRDefault="00195ECC" w:rsidP="008E603C">
      <w:pPr>
        <w:pStyle w:val="NormalIndent"/>
      </w:pPr>
      <w:r>
        <w:t>Beidh c</w:t>
      </w:r>
      <w:r w:rsidRPr="00E125B0">
        <w:t>ead ag an gCoiste daoine dá líon féin a cheapadh mar oifigigh bhreise d</w:t>
      </w:r>
      <w:r>
        <w:t>e</w:t>
      </w:r>
      <w:r w:rsidRPr="00E125B0">
        <w:t xml:space="preserve"> réir mar a shocróidh an Coiste ó uair go cheile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>Quorum</w:t>
      </w:r>
    </w:p>
    <w:p w:rsidR="00195ECC" w:rsidRDefault="00195ECC" w:rsidP="008E603C">
      <w:pPr>
        <w:pStyle w:val="NormalIndent"/>
      </w:pPr>
      <w:r w:rsidRPr="00E125B0">
        <w:t>Seachtar ball (7) is quorum do gach cruinniú den Choiste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>Folúnta</w:t>
      </w:r>
      <w:r>
        <w:t>i</w:t>
      </w:r>
      <w:r w:rsidRPr="00E125B0">
        <w:t>s agus Quorum</w:t>
      </w:r>
    </w:p>
    <w:p w:rsidR="00195ECC" w:rsidRDefault="00195ECC" w:rsidP="008E603C">
      <w:pPr>
        <w:pStyle w:val="NormalIndent"/>
      </w:pPr>
      <w:r w:rsidRPr="00E125B0">
        <w:t xml:space="preserve">Ní bheidh </w:t>
      </w:r>
      <w:proofErr w:type="gramStart"/>
      <w:r w:rsidRPr="00E125B0">
        <w:t>imeachtaí  an</w:t>
      </w:r>
      <w:proofErr w:type="gramEnd"/>
      <w:r w:rsidRPr="00E125B0">
        <w:t xml:space="preserve"> Choiste gan feidhm de dheasca folúntais ná folúntas ina líon, ach amhá</w:t>
      </w:r>
      <w:r>
        <w:t>i</w:t>
      </w:r>
      <w:r w:rsidRPr="00E125B0">
        <w:t xml:space="preserve">n quorum </w:t>
      </w:r>
      <w:r>
        <w:t>a</w:t>
      </w:r>
      <w:r w:rsidRPr="00E125B0">
        <w:t xml:space="preserve"> bheith i láthair</w:t>
      </w:r>
      <w:r w:rsidRPr="00AC5EB0">
        <w:t>.</w:t>
      </w:r>
    </w:p>
    <w:p w:rsidR="00195ECC" w:rsidRPr="008E603C" w:rsidRDefault="00195ECC" w:rsidP="00E125B0">
      <w:pPr>
        <w:pStyle w:val="Heading1"/>
      </w:pPr>
      <w:r>
        <w:t>Líonadh folúnta</w:t>
      </w:r>
      <w:r w:rsidRPr="00E125B0">
        <w:t>s</w:t>
      </w:r>
    </w:p>
    <w:p w:rsidR="00195ECC" w:rsidRPr="00E125B0" w:rsidRDefault="00195ECC" w:rsidP="00E125B0">
      <w:pPr>
        <w:pStyle w:val="NoSpacing"/>
        <w:ind w:left="709" w:firstLine="11"/>
        <w:rPr>
          <w:rFonts w:cs="Calibri"/>
          <w:color w:val="000000"/>
        </w:rPr>
      </w:pPr>
      <w:r w:rsidRPr="00D240C7">
        <w:rPr>
          <w:rFonts w:cs="Calibri"/>
          <w:color w:val="000000"/>
        </w:rPr>
        <w:t xml:space="preserve">Is ceadmhach folúntas </w:t>
      </w:r>
      <w:proofErr w:type="gramStart"/>
      <w:r w:rsidRPr="00D240C7">
        <w:rPr>
          <w:rFonts w:cs="Calibri"/>
          <w:color w:val="000000"/>
        </w:rPr>
        <w:t>sa</w:t>
      </w:r>
      <w:proofErr w:type="gramEnd"/>
      <w:r w:rsidRPr="00D240C7">
        <w:rPr>
          <w:rFonts w:cs="Calibri"/>
          <w:color w:val="000000"/>
        </w:rPr>
        <w:t xml:space="preserve"> Choiste </w:t>
      </w:r>
      <w:r>
        <w:rPr>
          <w:rFonts w:cs="Calibri"/>
          <w:color w:val="000000"/>
        </w:rPr>
        <w:t>a</w:t>
      </w:r>
      <w:r w:rsidRPr="00D240C7">
        <w:rPr>
          <w:rFonts w:cs="Calibri"/>
          <w:color w:val="000000"/>
        </w:rPr>
        <w:t xml:space="preserve"> l</w:t>
      </w:r>
      <w:r>
        <w:rPr>
          <w:rFonts w:cs="Calibri"/>
          <w:color w:val="000000"/>
        </w:rPr>
        <w:t>í</w:t>
      </w:r>
      <w:r w:rsidRPr="00D240C7">
        <w:rPr>
          <w:rFonts w:cs="Calibri"/>
          <w:color w:val="000000"/>
        </w:rPr>
        <w:t xml:space="preserve">onadh trí chomhthoghadh ach fógra cuí ina thaobh </w:t>
      </w:r>
      <w:r>
        <w:rPr>
          <w:rFonts w:cs="Calibri"/>
          <w:color w:val="000000"/>
        </w:rPr>
        <w:t>a</w:t>
      </w:r>
      <w:r w:rsidRPr="00D240C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thabhairt do </w:t>
      </w:r>
      <w:r w:rsidRPr="00D240C7">
        <w:rPr>
          <w:rFonts w:cs="Calibri"/>
          <w:color w:val="000000"/>
        </w:rPr>
        <w:t xml:space="preserve">gach ball den Choiste roimh an gcruinniú </w:t>
      </w:r>
      <w:r>
        <w:rPr>
          <w:rFonts w:cs="Calibri"/>
          <w:color w:val="000000"/>
        </w:rPr>
        <w:t>ag</w:t>
      </w:r>
      <w:r w:rsidRPr="00D240C7">
        <w:rPr>
          <w:rFonts w:cs="Calibri"/>
          <w:color w:val="000000"/>
        </w:rPr>
        <w:t xml:space="preserve"> a chomhtoghfar an ball nua.   Ní bheidh folúntas ann ach sa chás go dtiteann líon an Choiste faoi bhun  cúig bhall déag</w:t>
      </w:r>
      <w:r>
        <w:rPr>
          <w:rFonts w:cs="Calibri"/>
          <w:color w:val="000000"/>
        </w:rPr>
        <w:t xml:space="preserve">  (15)iad siúd atá </w:t>
      </w:r>
      <w:r w:rsidRPr="00D240C7">
        <w:rPr>
          <w:rFonts w:cs="Calibri"/>
          <w:color w:val="000000"/>
        </w:rPr>
        <w:t xml:space="preserve">ainmnithe </w:t>
      </w:r>
      <w:r>
        <w:rPr>
          <w:rFonts w:cs="Calibri"/>
          <w:color w:val="000000"/>
        </w:rPr>
        <w:t xml:space="preserve">ag na </w:t>
      </w:r>
      <w:r w:rsidRPr="00D240C7">
        <w:rPr>
          <w:rFonts w:cs="Calibri"/>
          <w:color w:val="000000"/>
        </w:rPr>
        <w:t>tuismitheoirí agus na  caomhnóirí ar an mBord Bainistíochta san áireamh</w:t>
      </w:r>
      <w:r>
        <w:rPr>
          <w:rFonts w:cs="Calibri"/>
          <w:bCs/>
        </w:rPr>
        <w:t>.</w:t>
      </w:r>
    </w:p>
    <w:p w:rsidR="00195ECC" w:rsidRDefault="00195ECC" w:rsidP="00E125B0">
      <w:pPr>
        <w:pStyle w:val="Heading1"/>
      </w:pPr>
      <w:r w:rsidRPr="00E125B0">
        <w:t>Minicíocht cruinnithe</w:t>
      </w:r>
    </w:p>
    <w:p w:rsidR="00195ECC" w:rsidRDefault="00195ECC" w:rsidP="008E603C">
      <w:pPr>
        <w:pStyle w:val="NormalIndent"/>
      </w:pPr>
      <w:r w:rsidRPr="00E125B0">
        <w:t xml:space="preserve">Tionólfar cruinniú den Choiste dhá uair sa </w:t>
      </w:r>
      <w:proofErr w:type="gramStart"/>
      <w:r w:rsidRPr="00E125B0">
        <w:t>téarma ,</w:t>
      </w:r>
      <w:proofErr w:type="gramEnd"/>
      <w:r w:rsidRPr="00E125B0">
        <w:t xml:space="preserve"> ar a laghad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>Fógra</w:t>
      </w:r>
      <w:r>
        <w:t xml:space="preserve"> cruinnithe</w:t>
      </w:r>
    </w:p>
    <w:p w:rsidR="00195ECC" w:rsidRPr="00D240C7" w:rsidRDefault="00195ECC" w:rsidP="00E125B0">
      <w:pPr>
        <w:pStyle w:val="NoSpacing"/>
        <w:ind w:left="709"/>
        <w:rPr>
          <w:rFonts w:cs="Calibri"/>
          <w:color w:val="000000"/>
        </w:rPr>
      </w:pPr>
      <w:r w:rsidRPr="00D240C7">
        <w:rPr>
          <w:rFonts w:cs="Calibri"/>
          <w:color w:val="000000"/>
        </w:rPr>
        <w:t xml:space="preserve">Tabharfaidh an Rúnaí fógra an chruinnithe mar aon le clár oibre do gach ball den Choiste ar a </w:t>
      </w:r>
    </w:p>
    <w:p w:rsidR="00195ECC" w:rsidRDefault="00195ECC" w:rsidP="00E125B0">
      <w:pPr>
        <w:pStyle w:val="NormalIndent"/>
      </w:pPr>
      <w:proofErr w:type="gramStart"/>
      <w:r w:rsidRPr="00D240C7">
        <w:rPr>
          <w:rFonts w:cs="Calibri"/>
          <w:color w:val="000000"/>
        </w:rPr>
        <w:t>laghad</w:t>
      </w:r>
      <w:proofErr w:type="gramEnd"/>
      <w:r w:rsidRPr="00D240C7">
        <w:rPr>
          <w:rFonts w:cs="Calibri"/>
          <w:color w:val="000000"/>
        </w:rPr>
        <w:t xml:space="preserve"> trí lá roimh gach cruinniú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 xml:space="preserve">Tinreamh </w:t>
      </w:r>
      <w:proofErr w:type="gramStart"/>
      <w:r w:rsidRPr="00E125B0">
        <w:t>na</w:t>
      </w:r>
      <w:proofErr w:type="gramEnd"/>
      <w:r w:rsidRPr="00E125B0">
        <w:t xml:space="preserve"> mball</w:t>
      </w:r>
    </w:p>
    <w:p w:rsidR="00195ECC" w:rsidRDefault="00195ECC" w:rsidP="008E603C">
      <w:pPr>
        <w:pStyle w:val="NormalIndent"/>
      </w:pPr>
      <w:r w:rsidRPr="00E125B0">
        <w:t xml:space="preserve">Má tharlaíonn ball den Choiste a bheith as láthair gan chúis mhaith ó chruinnithe </w:t>
      </w:r>
      <w:proofErr w:type="gramStart"/>
      <w:r w:rsidRPr="00E125B0">
        <w:t>an</w:t>
      </w:r>
      <w:proofErr w:type="gramEnd"/>
      <w:r w:rsidRPr="00E125B0">
        <w:t xml:space="preserve"> Choiste i rith tréimhse ina dtionóltar trí chruinniú as a chéile, is féidir go n-iarrfar ar an duine sin éirí as an gCoiste</w:t>
      </w:r>
      <w:r w:rsidRPr="00AC5EB0">
        <w:t>.</w:t>
      </w:r>
    </w:p>
    <w:p w:rsidR="00195ECC" w:rsidRPr="008E603C" w:rsidRDefault="00195ECC" w:rsidP="00E125B0">
      <w:pPr>
        <w:pStyle w:val="Heading1"/>
      </w:pPr>
      <w:r>
        <w:lastRenderedPageBreak/>
        <w:t>É</w:t>
      </w:r>
      <w:r w:rsidRPr="00E125B0">
        <w:t>ileamh ar Chruinniú</w:t>
      </w:r>
    </w:p>
    <w:p w:rsidR="00195ECC" w:rsidRPr="00D240C7" w:rsidRDefault="00195ECC" w:rsidP="00E125B0">
      <w:pPr>
        <w:pStyle w:val="NoSpacing"/>
        <w:ind w:left="709"/>
        <w:rPr>
          <w:rFonts w:cs="Calibri"/>
          <w:color w:val="000000"/>
        </w:rPr>
      </w:pPr>
      <w:r w:rsidRPr="00D240C7">
        <w:rPr>
          <w:rFonts w:cs="Calibri"/>
          <w:color w:val="000000"/>
        </w:rPr>
        <w:t>Tionólfar cruinniú f</w:t>
      </w:r>
      <w:r>
        <w:rPr>
          <w:rFonts w:cs="Calibri"/>
          <w:color w:val="000000"/>
        </w:rPr>
        <w:t>aoi</w:t>
      </w:r>
      <w:r w:rsidRPr="00D240C7">
        <w:rPr>
          <w:rFonts w:cs="Calibri"/>
          <w:color w:val="000000"/>
        </w:rPr>
        <w:t xml:space="preserve"> </w:t>
      </w:r>
      <w:proofErr w:type="gramStart"/>
      <w:r w:rsidRPr="00D240C7">
        <w:rPr>
          <w:rFonts w:cs="Calibri"/>
          <w:color w:val="000000"/>
        </w:rPr>
        <w:t>leith</w:t>
      </w:r>
      <w:proofErr w:type="gramEnd"/>
      <w:r w:rsidRPr="00D240C7">
        <w:rPr>
          <w:rFonts w:cs="Calibri"/>
          <w:color w:val="000000"/>
        </w:rPr>
        <w:t xml:space="preserve"> den Choiste aon uair a iarrfaidh cúigear (5) b</w:t>
      </w:r>
      <w:r w:rsidR="009C50CF">
        <w:rPr>
          <w:rFonts w:cs="Calibri"/>
          <w:color w:val="000000"/>
        </w:rPr>
        <w:t>h</w:t>
      </w:r>
      <w:r w:rsidRPr="00D240C7">
        <w:rPr>
          <w:rFonts w:cs="Calibri"/>
          <w:color w:val="000000"/>
        </w:rPr>
        <w:t xml:space="preserve">all den Choiste é ach an </w:t>
      </w:r>
    </w:p>
    <w:p w:rsidR="00195ECC" w:rsidRDefault="00195ECC" w:rsidP="00E125B0">
      <w:pPr>
        <w:pStyle w:val="NormalIndent"/>
      </w:pPr>
      <w:proofErr w:type="gramStart"/>
      <w:r w:rsidRPr="00D240C7">
        <w:rPr>
          <w:rFonts w:cs="Calibri"/>
          <w:color w:val="000000"/>
        </w:rPr>
        <w:t>t-iarratas</w:t>
      </w:r>
      <w:proofErr w:type="gramEnd"/>
      <w:r w:rsidRPr="00D240C7">
        <w:rPr>
          <w:rFonts w:cs="Calibri"/>
          <w:color w:val="000000"/>
        </w:rPr>
        <w:t xml:space="preserve"> sin a bheith i scríbhinn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>Socrú Ceisteanna</w:t>
      </w:r>
    </w:p>
    <w:p w:rsidR="00195ECC" w:rsidRDefault="00195ECC" w:rsidP="008E603C">
      <w:pPr>
        <w:pStyle w:val="NormalIndent"/>
      </w:pPr>
      <w:r w:rsidRPr="00E125B0">
        <w:t>Ag gach cruinniú socrófar gach ceist trí vóta</w:t>
      </w:r>
      <w:r>
        <w:t xml:space="preserve"> agus is gá d’</w:t>
      </w:r>
      <w:r w:rsidRPr="00E125B0">
        <w:t xml:space="preserve">fhormhór </w:t>
      </w:r>
      <w:proofErr w:type="gramStart"/>
      <w:r w:rsidRPr="00E125B0">
        <w:t>na</w:t>
      </w:r>
      <w:proofErr w:type="gramEnd"/>
      <w:r w:rsidRPr="00E125B0">
        <w:t xml:space="preserve"> mball a bheith i láthair agus v</w:t>
      </w:r>
      <w:r>
        <w:t>óta a chaitheamh</w:t>
      </w:r>
      <w:r w:rsidRPr="00E125B0">
        <w:t xml:space="preserve"> ar an gceist.  Is </w:t>
      </w:r>
      <w:proofErr w:type="gramStart"/>
      <w:r w:rsidRPr="00E125B0">
        <w:t>ag</w:t>
      </w:r>
      <w:proofErr w:type="gramEnd"/>
      <w:r w:rsidRPr="00E125B0">
        <w:t xml:space="preserve"> baill tofa an Choiste amháin atá vóta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>An Guth Réitigh</w:t>
      </w:r>
      <w:r>
        <w:tab/>
      </w:r>
    </w:p>
    <w:p w:rsidR="00195ECC" w:rsidRDefault="00195ECC" w:rsidP="008E603C">
      <w:pPr>
        <w:pStyle w:val="NormalIndent"/>
      </w:pPr>
      <w:r w:rsidRPr="00E125B0">
        <w:t>Má tharlaíonn v</w:t>
      </w:r>
      <w:r>
        <w:t>ó</w:t>
      </w:r>
      <w:r w:rsidRPr="00E125B0">
        <w:t xml:space="preserve">táil chothrom, beidh an dara vóta </w:t>
      </w:r>
      <w:proofErr w:type="gramStart"/>
      <w:r w:rsidRPr="00E125B0">
        <w:t>ag</w:t>
      </w:r>
      <w:proofErr w:type="gramEnd"/>
      <w:r w:rsidRPr="00E125B0">
        <w:t xml:space="preserve"> an gCathaoirleach, éadhon, an guth réitigh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>Cathaoirleach Sealadach</w:t>
      </w:r>
    </w:p>
    <w:p w:rsidR="00195ECC" w:rsidRDefault="00195ECC" w:rsidP="004872EF">
      <w:pPr>
        <w:pStyle w:val="NormalIndent"/>
      </w:pPr>
      <w:r w:rsidRPr="00E125B0">
        <w:t xml:space="preserve">Má bhíonn an Cathaoirleach as láthair ó chruinniú, </w:t>
      </w:r>
      <w:r>
        <w:t xml:space="preserve">beidh </w:t>
      </w:r>
      <w:r w:rsidRPr="00E125B0">
        <w:t>an Leas-Chat</w:t>
      </w:r>
      <w:r>
        <w:t>h</w:t>
      </w:r>
      <w:r w:rsidRPr="00E125B0">
        <w:t>aoirleach ina c(h)eann comhairle ina ionad; má bhíonn an Cathaoirleach agus an Leas-Cathaoirleach  araon as láthair,</w:t>
      </w:r>
      <w:r>
        <w:t xml:space="preserve"> ceapfaidh</w:t>
      </w:r>
      <w:r w:rsidRPr="00E125B0">
        <w:t xml:space="preserve"> na baill a bheidh i láthair duine díobh féin mar chathaoirleach i gcomhair an chruinnithe sin, agus</w:t>
      </w:r>
      <w:r>
        <w:t xml:space="preserve"> beidh</w:t>
      </w:r>
      <w:r w:rsidRPr="00E125B0">
        <w:t xml:space="preserve"> lán-fheidhm an Chathaoirligh aige/aici siúd lena linn sin</w:t>
      </w:r>
      <w:r w:rsidRPr="00AC5EB0">
        <w:t>.</w:t>
      </w:r>
    </w:p>
    <w:p w:rsidR="00195ECC" w:rsidRPr="008E603C" w:rsidRDefault="00195ECC" w:rsidP="00E125B0">
      <w:pPr>
        <w:pStyle w:val="Heading1"/>
      </w:pPr>
      <w:r w:rsidRPr="00E125B0">
        <w:t>Miontuairiscí</w:t>
      </w:r>
    </w:p>
    <w:p w:rsidR="00195ECC" w:rsidRPr="008E603C" w:rsidRDefault="00195ECC" w:rsidP="004872EF">
      <w:pPr>
        <w:pStyle w:val="Heading2"/>
        <w:ind w:hanging="430"/>
      </w:pPr>
      <w:r w:rsidRPr="00E125B0">
        <w:t>Coime</w:t>
      </w:r>
      <w:r>
        <w:t>á</w:t>
      </w:r>
      <w:r w:rsidRPr="00E125B0">
        <w:t xml:space="preserve">dfar miontuairiscí gach cruinnithe </w:t>
      </w:r>
      <w:r>
        <w:t>i</w:t>
      </w:r>
      <w:r w:rsidRPr="00E125B0">
        <w:t xml:space="preserve"> leabhar miontuairiscí </w:t>
      </w:r>
      <w:r>
        <w:t>faoi</w:t>
      </w:r>
      <w:r w:rsidRPr="00E125B0">
        <w:t xml:space="preserve"> chúram an Rúnaí, agus is é</w:t>
      </w:r>
      <w:r>
        <w:t xml:space="preserve"> an </w:t>
      </w:r>
      <w:r w:rsidRPr="00E125B0">
        <w:t xml:space="preserve"> céad ghnó a d</w:t>
      </w:r>
      <w:r>
        <w:t>h</w:t>
      </w:r>
      <w:r w:rsidRPr="00E125B0">
        <w:t>é</w:t>
      </w:r>
      <w:r>
        <w:t>a</w:t>
      </w:r>
      <w:r w:rsidRPr="00E125B0">
        <w:t xml:space="preserve">nfar </w:t>
      </w:r>
      <w:r>
        <w:t>ag</w:t>
      </w:r>
      <w:r w:rsidRPr="00E125B0">
        <w:t xml:space="preserve"> gach gnáthchruinniú ná miontuairscí an chruinnithe roimhe sin mar</w:t>
      </w:r>
      <w:r>
        <w:t xml:space="preserve"> </w:t>
      </w:r>
      <w:r w:rsidRPr="00E125B0">
        <w:t xml:space="preserve">aon le miontuairiscí aon chruinnithe speisialta a tionóladh idir an dá linn </w:t>
      </w:r>
      <w:r>
        <w:t>a</w:t>
      </w:r>
      <w:r w:rsidRPr="00E125B0">
        <w:t xml:space="preserve"> léamh, </w:t>
      </w:r>
      <w:r>
        <w:t>a</w:t>
      </w:r>
      <w:r w:rsidRPr="00E125B0">
        <w:t xml:space="preserve"> bhre</w:t>
      </w:r>
      <w:r>
        <w:t>a</w:t>
      </w:r>
      <w:r w:rsidRPr="00E125B0">
        <w:t xml:space="preserve">thnú agus </w:t>
      </w:r>
      <w:r>
        <w:t>a</w:t>
      </w:r>
      <w:r w:rsidRPr="00E125B0">
        <w:t xml:space="preserve"> shíniú.  Cuirfear miontuairiscí gach cruinniú ar aghaidh chomh luath agus is féidir agus ar a laghad trí lá roimh d</w:t>
      </w:r>
      <w:r>
        <w:t>h</w:t>
      </w:r>
      <w:r w:rsidRPr="00E125B0">
        <w:t xml:space="preserve">áta </w:t>
      </w:r>
      <w:proofErr w:type="gramStart"/>
      <w:r w:rsidRPr="00E125B0">
        <w:t>an</w:t>
      </w:r>
      <w:proofErr w:type="gramEnd"/>
      <w:r w:rsidRPr="00E125B0">
        <w:t xml:space="preserve"> ché</w:t>
      </w:r>
      <w:r>
        <w:t>a</w:t>
      </w:r>
      <w:r w:rsidRPr="00E125B0">
        <w:t>d chruinni</w:t>
      </w:r>
      <w:r>
        <w:t>the</w:t>
      </w:r>
      <w:r w:rsidRPr="00E125B0">
        <w:t xml:space="preserve"> eile</w:t>
      </w:r>
      <w:r w:rsidRPr="00AC5EB0">
        <w:t>.</w:t>
      </w:r>
    </w:p>
    <w:p w:rsidR="00195ECC" w:rsidRPr="008E603C" w:rsidRDefault="00195ECC" w:rsidP="004872EF">
      <w:pPr>
        <w:pStyle w:val="Heading2"/>
        <w:ind w:hanging="430"/>
      </w:pPr>
      <w:r w:rsidRPr="00E125B0">
        <w:rPr>
          <w:rFonts w:cs="Calibri"/>
          <w:bCs/>
        </w:rPr>
        <w:t xml:space="preserve">I ndiaidh </w:t>
      </w:r>
      <w:proofErr w:type="gramStart"/>
      <w:r w:rsidRPr="00E125B0">
        <w:rPr>
          <w:rFonts w:cs="Calibri"/>
          <w:bCs/>
        </w:rPr>
        <w:t>an</w:t>
      </w:r>
      <w:proofErr w:type="gramEnd"/>
      <w:r w:rsidRPr="00E125B0">
        <w:rPr>
          <w:rFonts w:cs="Calibri"/>
          <w:bCs/>
        </w:rPr>
        <w:t xml:space="preserve"> Chruinni</w:t>
      </w:r>
      <w:r>
        <w:rPr>
          <w:rFonts w:cs="Calibri"/>
          <w:bCs/>
        </w:rPr>
        <w:t>the</w:t>
      </w:r>
      <w:r w:rsidRPr="00E125B0">
        <w:rPr>
          <w:rFonts w:cs="Calibri"/>
          <w:bCs/>
        </w:rPr>
        <w:t xml:space="preserve"> Cinn B</w:t>
      </w:r>
      <w:r>
        <w:rPr>
          <w:rFonts w:cs="Calibri"/>
          <w:bCs/>
        </w:rPr>
        <w:t>h</w:t>
      </w:r>
      <w:r w:rsidRPr="00E125B0">
        <w:rPr>
          <w:rFonts w:cs="Calibri"/>
          <w:bCs/>
        </w:rPr>
        <w:t>l</w:t>
      </w:r>
      <w:r>
        <w:rPr>
          <w:rFonts w:cs="Calibri"/>
          <w:bCs/>
        </w:rPr>
        <w:t>i</w:t>
      </w:r>
      <w:r w:rsidRPr="00E125B0">
        <w:rPr>
          <w:rFonts w:cs="Calibri"/>
          <w:bCs/>
        </w:rPr>
        <w:t xml:space="preserve">ana cuirfidh an Rúnaí miontuairiscí </w:t>
      </w:r>
      <w:r>
        <w:rPr>
          <w:rFonts w:cs="Calibri"/>
          <w:bCs/>
        </w:rPr>
        <w:t>an</w:t>
      </w:r>
      <w:r w:rsidRPr="00E125B0">
        <w:rPr>
          <w:rFonts w:cs="Calibri"/>
          <w:bCs/>
        </w:rPr>
        <w:t xml:space="preserve"> c</w:t>
      </w:r>
      <w:r>
        <w:rPr>
          <w:rFonts w:cs="Calibri"/>
          <w:bCs/>
        </w:rPr>
        <w:t>h</w:t>
      </w:r>
      <w:r w:rsidRPr="00E125B0">
        <w:rPr>
          <w:rFonts w:cs="Calibri"/>
          <w:bCs/>
        </w:rPr>
        <w:t>ruinnithe sin agus miontuairiscí gach cruinniú a tharla le linn don Choiste</w:t>
      </w:r>
      <w:r>
        <w:rPr>
          <w:rFonts w:cs="Calibri"/>
          <w:bCs/>
        </w:rPr>
        <w:t xml:space="preserve"> a</w:t>
      </w:r>
      <w:r w:rsidRPr="00E125B0">
        <w:rPr>
          <w:rFonts w:cs="Calibri"/>
          <w:bCs/>
        </w:rPr>
        <w:t xml:space="preserve"> bheith i bhfeidhm ar aghaidh </w:t>
      </w:r>
      <w:r>
        <w:rPr>
          <w:rFonts w:cs="Calibri"/>
          <w:bCs/>
        </w:rPr>
        <w:t>chuig</w:t>
      </w:r>
      <w:r w:rsidRPr="00E125B0">
        <w:rPr>
          <w:rFonts w:cs="Calibri"/>
          <w:bCs/>
        </w:rPr>
        <w:t xml:space="preserve"> Rúnaí an Choiste nua</w:t>
      </w:r>
      <w:r w:rsidRPr="008E603C">
        <w:rPr>
          <w:rFonts w:cs="Calibri"/>
          <w:bCs/>
        </w:rPr>
        <w:t>.</w:t>
      </w:r>
    </w:p>
    <w:p w:rsidR="00195ECC" w:rsidRPr="00E65A53" w:rsidRDefault="00195ECC" w:rsidP="004872EF">
      <w:pPr>
        <w:pStyle w:val="Heading2"/>
        <w:ind w:hanging="430"/>
        <w:rPr>
          <w:rFonts w:cs="Calibri"/>
          <w:bCs/>
        </w:rPr>
      </w:pPr>
      <w:r w:rsidRPr="00E125B0">
        <w:t>Coime</w:t>
      </w:r>
      <w:r>
        <w:t>á</w:t>
      </w:r>
      <w:r w:rsidRPr="00E125B0">
        <w:t>dfar cartlann d</w:t>
      </w:r>
      <w:r>
        <w:t>e</w:t>
      </w:r>
      <w:r w:rsidRPr="00E125B0">
        <w:t xml:space="preserve"> </w:t>
      </w:r>
      <w:proofErr w:type="gramStart"/>
      <w:r w:rsidRPr="00E125B0">
        <w:t>na</w:t>
      </w:r>
      <w:proofErr w:type="gramEnd"/>
      <w:r w:rsidRPr="00E125B0">
        <w:t xml:space="preserve"> miontuairiscí uilig</w:t>
      </w:r>
      <w:r>
        <w:t xml:space="preserve"> </w:t>
      </w:r>
      <w:r w:rsidRPr="00E125B0">
        <w:t>a bhaineann le cruinnithe C</w:t>
      </w:r>
      <w:r>
        <w:t>h</w:t>
      </w:r>
      <w:r w:rsidRPr="00E125B0">
        <w:t xml:space="preserve">oiste na dTuismitheoirí.  Tá Rúnaí </w:t>
      </w:r>
      <w:proofErr w:type="gramStart"/>
      <w:r w:rsidRPr="00E125B0">
        <w:t>an</w:t>
      </w:r>
      <w:proofErr w:type="gramEnd"/>
      <w:r w:rsidRPr="00E125B0">
        <w:t xml:space="preserve"> Choiste freagrach as an gcartlann seo a choime</w:t>
      </w:r>
      <w:r>
        <w:t>á</w:t>
      </w:r>
      <w:r w:rsidRPr="00E125B0">
        <w:t>d</w:t>
      </w:r>
      <w:r w:rsidRPr="00AC5EB0">
        <w:t>.</w:t>
      </w:r>
    </w:p>
    <w:p w:rsidR="00195ECC" w:rsidRDefault="00195ECC" w:rsidP="004872EF">
      <w:pPr>
        <w:pStyle w:val="Heading2"/>
        <w:ind w:hanging="430"/>
      </w:pPr>
      <w:r w:rsidRPr="00E125B0">
        <w:t>Cuirfear cóip d</w:t>
      </w:r>
      <w:r>
        <w:t>e</w:t>
      </w:r>
      <w:r w:rsidRPr="00E125B0">
        <w:t xml:space="preserve"> mhiontuairiscí aon chruinniú d</w:t>
      </w:r>
      <w:r>
        <w:t>e</w:t>
      </w:r>
      <w:r w:rsidRPr="00E125B0">
        <w:t>n Choiste ar fáil ar iarratas aon tuismitheoir nó caomhnóir laistigh d’am ré</w:t>
      </w:r>
      <w:r>
        <w:t>a</w:t>
      </w:r>
      <w:r w:rsidRPr="00E125B0">
        <w:t xml:space="preserve">súnta – agus ar a </w:t>
      </w:r>
      <w:r>
        <w:t>dhéanaí</w:t>
      </w:r>
      <w:r w:rsidRPr="00E125B0">
        <w:t xml:space="preserve"> roimh d</w:t>
      </w:r>
      <w:r>
        <w:t>há</w:t>
      </w:r>
      <w:r w:rsidRPr="00E125B0">
        <w:t xml:space="preserve">ta </w:t>
      </w:r>
      <w:proofErr w:type="gramStart"/>
      <w:r w:rsidRPr="00E125B0">
        <w:t>an</w:t>
      </w:r>
      <w:proofErr w:type="gramEnd"/>
      <w:r w:rsidRPr="00E125B0">
        <w:t xml:space="preserve"> chéad chruinni</w:t>
      </w:r>
      <w:r>
        <w:t>the</w:t>
      </w:r>
      <w:r w:rsidRPr="00E125B0">
        <w:t xml:space="preserve"> eile d</w:t>
      </w:r>
      <w:r>
        <w:t>e</w:t>
      </w:r>
      <w:r w:rsidRPr="00E125B0">
        <w:t>n Choiste</w:t>
      </w:r>
      <w:r w:rsidRPr="00AC5EB0">
        <w:t>.</w:t>
      </w:r>
    </w:p>
    <w:p w:rsidR="00195ECC" w:rsidRDefault="00195ECC" w:rsidP="004872EF">
      <w:pPr>
        <w:pStyle w:val="Heading1"/>
      </w:pPr>
      <w:r w:rsidRPr="004872EF">
        <w:t>Fochoistí</w:t>
      </w:r>
    </w:p>
    <w:p w:rsidR="00195ECC" w:rsidRDefault="00195ECC" w:rsidP="004872EF">
      <w:pPr>
        <w:pStyle w:val="Heading2"/>
        <w:ind w:hanging="430"/>
      </w:pPr>
      <w:r>
        <w:t>Beidh sé de ch</w:t>
      </w:r>
      <w:r w:rsidRPr="004872EF">
        <w:t xml:space="preserve">umhacht </w:t>
      </w:r>
      <w:proofErr w:type="gramStart"/>
      <w:r w:rsidRPr="004872EF">
        <w:t>ag</w:t>
      </w:r>
      <w:proofErr w:type="gramEnd"/>
      <w:r w:rsidRPr="004872EF">
        <w:t xml:space="preserve"> an gCoiste fochoistí </w:t>
      </w:r>
      <w:r>
        <w:t>a</w:t>
      </w:r>
      <w:r w:rsidRPr="004872EF">
        <w:t xml:space="preserve"> chur ar bun agus na fochoistí sin </w:t>
      </w:r>
      <w:r>
        <w:t>a</w:t>
      </w:r>
      <w:r w:rsidRPr="004872EF">
        <w:t xml:space="preserve"> bheith f</w:t>
      </w:r>
      <w:r>
        <w:t>aoi</w:t>
      </w:r>
      <w:r w:rsidRPr="004872EF">
        <w:t xml:space="preserve"> réir pé coinníollacha a leagfaidh an Coiste síos dóibh</w:t>
      </w:r>
      <w:r>
        <w:t>.</w:t>
      </w:r>
    </w:p>
    <w:p w:rsidR="00195ECC" w:rsidRDefault="00195ECC" w:rsidP="004872EF">
      <w:pPr>
        <w:pStyle w:val="Heading2"/>
        <w:ind w:hanging="430"/>
      </w:pPr>
      <w:r>
        <w:t>Beidh g</w:t>
      </w:r>
      <w:r w:rsidRPr="004872EF">
        <w:t xml:space="preserve">ach fochoiste ar scor </w:t>
      </w:r>
      <w:proofErr w:type="gramStart"/>
      <w:r w:rsidRPr="004872EF">
        <w:t>an</w:t>
      </w:r>
      <w:proofErr w:type="gramEnd"/>
      <w:r w:rsidRPr="004872EF">
        <w:t xml:space="preserve"> lá roimh an chéad chruinniú den choiste nua</w:t>
      </w:r>
      <w:r w:rsidRPr="00E65A53">
        <w:rPr>
          <w:rFonts w:cs="Calibri"/>
          <w:bCs/>
        </w:rPr>
        <w:t>.</w:t>
      </w:r>
    </w:p>
    <w:p w:rsidR="00195ECC" w:rsidRPr="004872EF" w:rsidRDefault="00195ECC" w:rsidP="004872EF">
      <w:pPr>
        <w:pStyle w:val="Heading2"/>
        <w:ind w:hanging="430"/>
      </w:pPr>
      <w:r>
        <w:rPr>
          <w:rFonts w:cs="Calibri"/>
          <w:bCs/>
        </w:rPr>
        <w:t>Beidh sé de ch</w:t>
      </w:r>
      <w:r w:rsidRPr="004872EF">
        <w:rPr>
          <w:rFonts w:cs="Calibri"/>
          <w:bCs/>
        </w:rPr>
        <w:t xml:space="preserve">umhacht </w:t>
      </w:r>
      <w:proofErr w:type="gramStart"/>
      <w:r w:rsidRPr="004872EF">
        <w:rPr>
          <w:rFonts w:cs="Calibri"/>
          <w:bCs/>
        </w:rPr>
        <w:t>ag</w:t>
      </w:r>
      <w:proofErr w:type="gramEnd"/>
      <w:r w:rsidRPr="004872EF">
        <w:rPr>
          <w:rFonts w:cs="Calibri"/>
          <w:bCs/>
        </w:rPr>
        <w:t xml:space="preserve"> an gCoiste fochoiste ar bith dá chuid </w:t>
      </w:r>
      <w:r>
        <w:rPr>
          <w:rFonts w:cs="Calibri"/>
          <w:bCs/>
        </w:rPr>
        <w:t>a</w:t>
      </w:r>
      <w:r w:rsidRPr="004872EF">
        <w:rPr>
          <w:rFonts w:cs="Calibri"/>
          <w:bCs/>
        </w:rPr>
        <w:t xml:space="preserve"> scor uair ar bith</w:t>
      </w:r>
      <w:r>
        <w:rPr>
          <w:rFonts w:cs="Calibri"/>
          <w:bCs/>
        </w:rPr>
        <w:t>.</w:t>
      </w:r>
    </w:p>
    <w:p w:rsidR="00195ECC" w:rsidRPr="004872EF" w:rsidRDefault="00195ECC" w:rsidP="004872EF">
      <w:pPr>
        <w:pStyle w:val="Heading2"/>
        <w:ind w:hanging="430"/>
      </w:pPr>
      <w:r w:rsidRPr="004872EF">
        <w:rPr>
          <w:rFonts w:cs="Calibri"/>
          <w:color w:val="000000"/>
        </w:rPr>
        <w:t xml:space="preserve">Féadfaidh </w:t>
      </w:r>
      <w:proofErr w:type="gramStart"/>
      <w:r w:rsidRPr="004872EF">
        <w:rPr>
          <w:rFonts w:cs="Calibri"/>
          <w:color w:val="000000"/>
        </w:rPr>
        <w:t>an</w:t>
      </w:r>
      <w:proofErr w:type="gramEnd"/>
      <w:r w:rsidRPr="004872EF">
        <w:rPr>
          <w:rFonts w:cs="Calibri"/>
          <w:color w:val="000000"/>
        </w:rPr>
        <w:t xml:space="preserve"> Coiste cead a thabhairt d’fhochoiste ar bith dá chuid airgead a bheith aige nó airgead a chaitheamh ar mhaithe le </w:t>
      </w:r>
      <w:r>
        <w:rPr>
          <w:rFonts w:cs="Calibri"/>
          <w:color w:val="000000"/>
        </w:rPr>
        <w:t>spriocanna</w:t>
      </w:r>
      <w:r w:rsidRPr="004872EF">
        <w:rPr>
          <w:rFonts w:cs="Calibri"/>
          <w:color w:val="000000"/>
        </w:rPr>
        <w:t xml:space="preserve"> faofa an fhochoiste sin</w:t>
      </w:r>
      <w:r w:rsidRPr="004872EF">
        <w:rPr>
          <w:rFonts w:cs="Calibri"/>
          <w:bCs/>
        </w:rPr>
        <w:t>.</w:t>
      </w:r>
    </w:p>
    <w:p w:rsidR="00195ECC" w:rsidRPr="00440E2E" w:rsidRDefault="00195ECC" w:rsidP="004872EF">
      <w:pPr>
        <w:pStyle w:val="Heading2"/>
        <w:ind w:hanging="430"/>
      </w:pPr>
      <w:r w:rsidRPr="004872EF">
        <w:rPr>
          <w:rFonts w:cs="Calibri"/>
          <w:color w:val="000000"/>
        </w:rPr>
        <w:lastRenderedPageBreak/>
        <w:t xml:space="preserve">Ní bheidh cúntas bainc </w:t>
      </w:r>
      <w:proofErr w:type="gramStart"/>
      <w:r w:rsidRPr="004872EF">
        <w:rPr>
          <w:rFonts w:cs="Calibri"/>
          <w:color w:val="000000"/>
        </w:rPr>
        <w:t>ina</w:t>
      </w:r>
      <w:proofErr w:type="gramEnd"/>
      <w:r w:rsidRPr="004872EF">
        <w:rPr>
          <w:rFonts w:cs="Calibri"/>
          <w:color w:val="000000"/>
        </w:rPr>
        <w:t xml:space="preserve"> ainm féin ag aon fhochoiste ach mar fho-chúntas uimhrithe de chuntas bainc Choiste na dTuismitheoirí</w:t>
      </w:r>
      <w:r w:rsidRPr="004872EF">
        <w:rPr>
          <w:rFonts w:cs="Calibri"/>
          <w:bCs/>
        </w:rPr>
        <w:t>.</w:t>
      </w:r>
    </w:p>
    <w:p w:rsidR="00195ECC" w:rsidRPr="00E65A53" w:rsidRDefault="00195ECC" w:rsidP="004872EF">
      <w:pPr>
        <w:pStyle w:val="Heading2"/>
        <w:ind w:hanging="430"/>
      </w:pPr>
      <w:r>
        <w:rPr>
          <w:rFonts w:cs="Calibri"/>
          <w:bCs/>
        </w:rPr>
        <w:t>Beidh cead ag g</w:t>
      </w:r>
      <w:r w:rsidRPr="004872EF">
        <w:rPr>
          <w:rFonts w:cs="Calibri"/>
          <w:bCs/>
        </w:rPr>
        <w:t xml:space="preserve">ach </w:t>
      </w:r>
      <w:proofErr w:type="gramStart"/>
      <w:r w:rsidRPr="004872EF">
        <w:rPr>
          <w:rFonts w:cs="Calibri"/>
          <w:bCs/>
        </w:rPr>
        <w:t>fochoiste  a</w:t>
      </w:r>
      <w:proofErr w:type="gramEnd"/>
      <w:r w:rsidRPr="004872EF">
        <w:rPr>
          <w:rFonts w:cs="Calibri"/>
          <w:bCs/>
        </w:rPr>
        <w:t xml:space="preserve"> rialacha imeachta féin</w:t>
      </w:r>
      <w:r>
        <w:rPr>
          <w:rFonts w:cs="Calibri"/>
          <w:bCs/>
        </w:rPr>
        <w:t xml:space="preserve"> a leagan síos a fhad is</w:t>
      </w:r>
      <w:r w:rsidRPr="004872EF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nach </w:t>
      </w:r>
      <w:r w:rsidRPr="004872EF">
        <w:rPr>
          <w:rFonts w:cs="Calibri"/>
          <w:bCs/>
        </w:rPr>
        <w:t xml:space="preserve"> </w:t>
      </w:r>
      <w:r>
        <w:rPr>
          <w:rFonts w:cs="Calibri"/>
          <w:bCs/>
        </w:rPr>
        <w:t>m</w:t>
      </w:r>
      <w:r w:rsidRPr="004872EF">
        <w:rPr>
          <w:rFonts w:cs="Calibri"/>
          <w:bCs/>
        </w:rPr>
        <w:t>bristear rialachán ar bith de na rialacháin seo</w:t>
      </w:r>
      <w:r w:rsidRPr="00E65A53">
        <w:rPr>
          <w:rFonts w:cs="Calibri"/>
          <w:bCs/>
        </w:rPr>
        <w:t>.</w:t>
      </w:r>
    </w:p>
    <w:p w:rsidR="00195ECC" w:rsidRPr="00E65A53" w:rsidRDefault="00195ECC" w:rsidP="004872EF">
      <w:pPr>
        <w:pStyle w:val="Heading2"/>
        <w:ind w:hanging="430"/>
      </w:pPr>
      <w:r w:rsidRPr="004872EF">
        <w:rPr>
          <w:rFonts w:cs="Calibri"/>
          <w:bCs/>
        </w:rPr>
        <w:t>Tionólfaidh gach fochoiste cruinnite de réir mar is gá agus tabharfaidh s</w:t>
      </w:r>
      <w:r>
        <w:rPr>
          <w:rFonts w:cs="Calibri"/>
          <w:bCs/>
        </w:rPr>
        <w:t>ia</w:t>
      </w:r>
      <w:r w:rsidRPr="004872EF">
        <w:rPr>
          <w:rFonts w:cs="Calibri"/>
          <w:bCs/>
        </w:rPr>
        <w:t xml:space="preserve">d </w:t>
      </w:r>
      <w:r>
        <w:rPr>
          <w:rFonts w:cs="Calibri"/>
          <w:bCs/>
        </w:rPr>
        <w:t>tuairisc</w:t>
      </w:r>
      <w:r w:rsidRPr="004872EF">
        <w:rPr>
          <w:rFonts w:cs="Calibri"/>
          <w:bCs/>
        </w:rPr>
        <w:t xml:space="preserve"> do Choiste </w:t>
      </w:r>
      <w:proofErr w:type="gramStart"/>
      <w:r w:rsidRPr="004872EF">
        <w:rPr>
          <w:rFonts w:cs="Calibri"/>
          <w:bCs/>
        </w:rPr>
        <w:t>na</w:t>
      </w:r>
      <w:proofErr w:type="gramEnd"/>
      <w:r w:rsidRPr="004872EF">
        <w:rPr>
          <w:rFonts w:cs="Calibri"/>
          <w:bCs/>
        </w:rPr>
        <w:t xml:space="preserve"> dTuismitheoirí ar chruinnithe agus imeachtaí dá gcuid</w:t>
      </w:r>
      <w:r w:rsidRPr="00E65A53">
        <w:rPr>
          <w:rFonts w:cs="Calibri"/>
          <w:bCs/>
        </w:rPr>
        <w:t>.</w:t>
      </w:r>
    </w:p>
    <w:p w:rsidR="00195ECC" w:rsidRPr="00E65A53" w:rsidRDefault="00195ECC" w:rsidP="004872EF">
      <w:pPr>
        <w:pStyle w:val="Heading2"/>
        <w:ind w:hanging="430"/>
      </w:pPr>
      <w:r w:rsidRPr="004872EF">
        <w:rPr>
          <w:rFonts w:cs="Calibri"/>
          <w:bCs/>
        </w:rPr>
        <w:t xml:space="preserve">Beidh cead </w:t>
      </w:r>
      <w:proofErr w:type="gramStart"/>
      <w:r w:rsidRPr="004872EF">
        <w:rPr>
          <w:rFonts w:cs="Calibri"/>
          <w:bCs/>
        </w:rPr>
        <w:t>ag</w:t>
      </w:r>
      <w:proofErr w:type="gramEnd"/>
      <w:r w:rsidRPr="004872EF">
        <w:rPr>
          <w:rFonts w:cs="Calibri"/>
          <w:bCs/>
        </w:rPr>
        <w:t xml:space="preserve"> Cathaoirleach Choiste na dTuismitheoirí nó a </w:t>
      </w:r>
      <w:r>
        <w:rPr>
          <w:rFonts w:cs="Calibri"/>
          <w:bCs/>
        </w:rPr>
        <w:t>(</w:t>
      </w:r>
      <w:r w:rsidRPr="004872EF">
        <w:rPr>
          <w:rFonts w:cs="Calibri"/>
          <w:bCs/>
        </w:rPr>
        <w:t>h</w:t>
      </w:r>
      <w:r>
        <w:rPr>
          <w:rFonts w:cs="Calibri"/>
          <w:bCs/>
        </w:rPr>
        <w:t>)</w:t>
      </w:r>
      <w:r w:rsidRPr="004872EF">
        <w:rPr>
          <w:rFonts w:cs="Calibri"/>
          <w:bCs/>
        </w:rPr>
        <w:t xml:space="preserve"> ionadaí a bheith i láthair ag aon chruinniú fochoiste</w:t>
      </w:r>
      <w:r w:rsidRPr="00E65A53">
        <w:rPr>
          <w:rFonts w:cs="Calibri"/>
          <w:bCs/>
        </w:rPr>
        <w:t>.</w:t>
      </w:r>
    </w:p>
    <w:p w:rsidR="00195ECC" w:rsidRDefault="00195ECC" w:rsidP="004872EF">
      <w:pPr>
        <w:pStyle w:val="Heading1"/>
      </w:pPr>
      <w:r w:rsidRPr="004872EF">
        <w:t>Cuntais Bainc</w:t>
      </w:r>
    </w:p>
    <w:p w:rsidR="00195ECC" w:rsidRDefault="00195ECC" w:rsidP="004872EF">
      <w:pPr>
        <w:pStyle w:val="Heading2"/>
        <w:ind w:hanging="430"/>
      </w:pPr>
      <w:r w:rsidRPr="004872EF">
        <w:t xml:space="preserve">Beidh cuntais bainc </w:t>
      </w:r>
      <w:proofErr w:type="gramStart"/>
      <w:r w:rsidRPr="004872EF">
        <w:t>ag</w:t>
      </w:r>
      <w:proofErr w:type="gramEnd"/>
      <w:r w:rsidRPr="004872EF">
        <w:t xml:space="preserve"> Coiste na dTuismitheoirí</w:t>
      </w:r>
      <w:r>
        <w:t>.</w:t>
      </w:r>
    </w:p>
    <w:p w:rsidR="00195ECC" w:rsidRPr="00E65A53" w:rsidRDefault="00195ECC" w:rsidP="004872EF">
      <w:pPr>
        <w:pStyle w:val="Heading2"/>
        <w:ind w:hanging="430"/>
      </w:pPr>
      <w:r w:rsidRPr="004872EF">
        <w:rPr>
          <w:rFonts w:cs="Calibri"/>
          <w:bCs/>
        </w:rPr>
        <w:t>Cuirfear gach cuid d</w:t>
      </w:r>
      <w:r>
        <w:rPr>
          <w:rFonts w:cs="Calibri"/>
          <w:bCs/>
        </w:rPr>
        <w:t>’</w:t>
      </w:r>
      <w:r w:rsidRPr="004872EF">
        <w:rPr>
          <w:rFonts w:cs="Calibri"/>
          <w:bCs/>
        </w:rPr>
        <w:t xml:space="preserve">airgead </w:t>
      </w:r>
      <w:proofErr w:type="gramStart"/>
      <w:r w:rsidRPr="004872EF">
        <w:rPr>
          <w:rFonts w:cs="Calibri"/>
          <w:bCs/>
        </w:rPr>
        <w:t>an</w:t>
      </w:r>
      <w:proofErr w:type="gramEnd"/>
      <w:r w:rsidRPr="004872EF">
        <w:rPr>
          <w:rFonts w:cs="Calibri"/>
          <w:bCs/>
        </w:rPr>
        <w:t xml:space="preserve"> Choiste i gcuntais bhainc an Choiste</w:t>
      </w:r>
      <w:r w:rsidRPr="00E65A53">
        <w:rPr>
          <w:rFonts w:cs="Calibri"/>
          <w:bCs/>
        </w:rPr>
        <w:t>.</w:t>
      </w:r>
    </w:p>
    <w:p w:rsidR="00195ECC" w:rsidRPr="00E65A53" w:rsidRDefault="00195ECC" w:rsidP="004872EF">
      <w:pPr>
        <w:pStyle w:val="Heading2"/>
        <w:ind w:hanging="430"/>
      </w:pPr>
      <w:r w:rsidRPr="004872EF">
        <w:rPr>
          <w:rFonts w:cs="Calibri"/>
          <w:bCs/>
        </w:rPr>
        <w:t xml:space="preserve">Cuirfear ráiteas </w:t>
      </w:r>
      <w:r>
        <w:rPr>
          <w:rFonts w:cs="Calibri"/>
          <w:bCs/>
        </w:rPr>
        <w:t>reatha</w:t>
      </w:r>
      <w:r w:rsidRPr="004872EF">
        <w:rPr>
          <w:rFonts w:cs="Calibri"/>
          <w:bCs/>
        </w:rPr>
        <w:t xml:space="preserve"> bainc ar </w:t>
      </w:r>
      <w:proofErr w:type="gramStart"/>
      <w:r w:rsidRPr="004872EF">
        <w:rPr>
          <w:rFonts w:cs="Calibri"/>
          <w:bCs/>
        </w:rPr>
        <w:t>na</w:t>
      </w:r>
      <w:proofErr w:type="gramEnd"/>
      <w:r w:rsidRPr="004872EF">
        <w:rPr>
          <w:rFonts w:cs="Calibri"/>
          <w:bCs/>
        </w:rPr>
        <w:t xml:space="preserve"> cuntais bainc f</w:t>
      </w:r>
      <w:r>
        <w:rPr>
          <w:rFonts w:cs="Calibri"/>
          <w:bCs/>
        </w:rPr>
        <w:t>aoi</w:t>
      </w:r>
      <w:r w:rsidRPr="004872EF">
        <w:rPr>
          <w:rFonts w:cs="Calibri"/>
          <w:bCs/>
        </w:rPr>
        <w:t xml:space="preserve"> bhráid an Choiste ag gach cruinniú den Choiste</w:t>
      </w:r>
      <w:r w:rsidRPr="00E65A53">
        <w:rPr>
          <w:rFonts w:cs="Calibri"/>
          <w:bCs/>
        </w:rPr>
        <w:t>.</w:t>
      </w:r>
    </w:p>
    <w:p w:rsidR="00195ECC" w:rsidRPr="00E65A53" w:rsidRDefault="00195ECC" w:rsidP="004872EF">
      <w:pPr>
        <w:pStyle w:val="Heading2"/>
        <w:ind w:hanging="430"/>
      </w:pPr>
      <w:r>
        <w:rPr>
          <w:rFonts w:cs="Calibri"/>
          <w:bCs/>
        </w:rPr>
        <w:t xml:space="preserve">Cisteoir </w:t>
      </w:r>
      <w:proofErr w:type="gramStart"/>
      <w:r w:rsidRPr="004872EF">
        <w:rPr>
          <w:rFonts w:cs="Calibri"/>
          <w:bCs/>
        </w:rPr>
        <w:t>an</w:t>
      </w:r>
      <w:proofErr w:type="gramEnd"/>
      <w:r w:rsidRPr="004872EF">
        <w:rPr>
          <w:rFonts w:cs="Calibri"/>
          <w:bCs/>
        </w:rPr>
        <w:t xml:space="preserve"> Choiste atá freagrach as c</w:t>
      </w:r>
      <w:r>
        <w:rPr>
          <w:rFonts w:cs="Calibri"/>
          <w:bCs/>
        </w:rPr>
        <w:t>u</w:t>
      </w:r>
      <w:r w:rsidRPr="004872EF">
        <w:rPr>
          <w:rFonts w:cs="Calibri"/>
          <w:bCs/>
        </w:rPr>
        <w:t>nta</w:t>
      </w:r>
      <w:r>
        <w:rPr>
          <w:rFonts w:cs="Calibri"/>
          <w:bCs/>
        </w:rPr>
        <w:t>i</w:t>
      </w:r>
      <w:r w:rsidRPr="004872EF">
        <w:rPr>
          <w:rFonts w:cs="Calibri"/>
          <w:bCs/>
        </w:rPr>
        <w:t>s bainc an Choiste a riaradh go stuama</w:t>
      </w:r>
      <w:r w:rsidRPr="00E65A53">
        <w:rPr>
          <w:rFonts w:cs="Calibri"/>
          <w:bCs/>
        </w:rPr>
        <w:t>.</w:t>
      </w:r>
    </w:p>
    <w:p w:rsidR="00195ECC" w:rsidRDefault="00195ECC" w:rsidP="004872EF">
      <w:pPr>
        <w:pStyle w:val="Heading1"/>
      </w:pPr>
      <w:r w:rsidRPr="004872EF">
        <w:t>Caiteachas</w:t>
      </w:r>
    </w:p>
    <w:p w:rsidR="00195ECC" w:rsidRDefault="00195ECC" w:rsidP="0014663C">
      <w:pPr>
        <w:pStyle w:val="Heading2"/>
        <w:ind w:hanging="430"/>
      </w:pPr>
      <w:r w:rsidRPr="004872EF">
        <w:t xml:space="preserve">Beidh sé de dhualgas ar </w:t>
      </w:r>
      <w:proofErr w:type="gramStart"/>
      <w:r w:rsidRPr="004872EF">
        <w:t>an</w:t>
      </w:r>
      <w:proofErr w:type="gramEnd"/>
      <w:r w:rsidRPr="004872EF">
        <w:t xml:space="preserve"> gCoiste a mhaoin a lámhseáil go stuama.  Cinnfidh an </w:t>
      </w:r>
      <w:r>
        <w:t>C</w:t>
      </w:r>
      <w:r w:rsidRPr="004872EF">
        <w:t xml:space="preserve">oiste </w:t>
      </w:r>
      <w:proofErr w:type="gramStart"/>
      <w:r w:rsidRPr="004872EF">
        <w:t>ar  c</w:t>
      </w:r>
      <w:r>
        <w:t>h</w:t>
      </w:r>
      <w:r w:rsidRPr="004872EF">
        <w:t>aiteachas</w:t>
      </w:r>
      <w:proofErr w:type="gramEnd"/>
      <w:r w:rsidRPr="004872EF">
        <w:t xml:space="preserve"> cuí chun a ról a chomhlíonadh agus ceadófar don chisteoir íocaíochtaí a dhéanamh</w:t>
      </w:r>
      <w:r w:rsidRPr="00E65A53">
        <w:t>.</w:t>
      </w:r>
    </w:p>
    <w:p w:rsidR="00195ECC" w:rsidRPr="00440E2E" w:rsidRDefault="00195ECC" w:rsidP="0014663C">
      <w:pPr>
        <w:pStyle w:val="Heading2"/>
        <w:ind w:hanging="430"/>
      </w:pPr>
      <w:r w:rsidRPr="004872EF">
        <w:rPr>
          <w:rFonts w:cs="Calibri"/>
          <w:bCs/>
        </w:rPr>
        <w:t>Tá gá le vóta tromlach maidir le cinne</w:t>
      </w:r>
      <w:r>
        <w:rPr>
          <w:rFonts w:cs="Calibri"/>
          <w:bCs/>
        </w:rPr>
        <w:t>adh</w:t>
      </w:r>
      <w:r w:rsidRPr="004872EF">
        <w:rPr>
          <w:rFonts w:cs="Calibri"/>
          <w:bCs/>
        </w:rPr>
        <w:t xml:space="preserve"> i </w:t>
      </w:r>
      <w:proofErr w:type="gramStart"/>
      <w:r w:rsidRPr="004872EF">
        <w:rPr>
          <w:rFonts w:cs="Calibri"/>
          <w:bCs/>
        </w:rPr>
        <w:t>leith</w:t>
      </w:r>
      <w:proofErr w:type="gramEnd"/>
      <w:r w:rsidRPr="004872EF">
        <w:rPr>
          <w:rFonts w:cs="Calibri"/>
          <w:bCs/>
        </w:rPr>
        <w:t xml:space="preserve"> caiteachas mhaoin an Choiste. An t-aon eisceacht</w:t>
      </w:r>
      <w:r>
        <w:rPr>
          <w:rFonts w:cs="Calibri"/>
          <w:bCs/>
        </w:rPr>
        <w:t xml:space="preserve"> a bheidh</w:t>
      </w:r>
      <w:r w:rsidRPr="004872EF">
        <w:rPr>
          <w:rFonts w:cs="Calibri"/>
          <w:bCs/>
        </w:rPr>
        <w:t xml:space="preserve"> le seo ná méid mionairgid ar chinne</w:t>
      </w:r>
      <w:r>
        <w:rPr>
          <w:rFonts w:cs="Calibri"/>
          <w:bCs/>
        </w:rPr>
        <w:t>adh</w:t>
      </w:r>
      <w:r w:rsidRPr="004872EF">
        <w:rPr>
          <w:rFonts w:cs="Calibri"/>
          <w:bCs/>
        </w:rPr>
        <w:t xml:space="preserve"> fao</w:t>
      </w:r>
      <w:r>
        <w:rPr>
          <w:rFonts w:cs="Calibri"/>
          <w:bCs/>
        </w:rPr>
        <w:t>i</w:t>
      </w:r>
      <w:r w:rsidRPr="004872EF">
        <w:rPr>
          <w:rFonts w:cs="Calibri"/>
          <w:bCs/>
        </w:rPr>
        <w:t xml:space="preserve"> leith don Choiste le caitheamh </w:t>
      </w:r>
      <w:r>
        <w:rPr>
          <w:rFonts w:cs="Calibri"/>
          <w:bCs/>
        </w:rPr>
        <w:t>ó</w:t>
      </w:r>
      <w:r w:rsidRPr="004872EF">
        <w:rPr>
          <w:rFonts w:cs="Calibri"/>
          <w:bCs/>
        </w:rPr>
        <w:t xml:space="preserve"> m</w:t>
      </w:r>
      <w:r>
        <w:rPr>
          <w:rFonts w:cs="Calibri"/>
          <w:bCs/>
        </w:rPr>
        <w:t>h</w:t>
      </w:r>
      <w:r w:rsidRPr="004872EF">
        <w:rPr>
          <w:rFonts w:cs="Calibri"/>
          <w:bCs/>
        </w:rPr>
        <w:t>í go  mí agus a ndéanfar tuairisc a</w:t>
      </w:r>
      <w:r>
        <w:rPr>
          <w:rFonts w:cs="Calibri"/>
          <w:bCs/>
        </w:rPr>
        <w:t>i</w:t>
      </w:r>
      <w:r w:rsidRPr="004872EF">
        <w:rPr>
          <w:rFonts w:cs="Calibri"/>
          <w:bCs/>
        </w:rPr>
        <w:t>r ag gach cruinniú d</w:t>
      </w:r>
      <w:r>
        <w:rPr>
          <w:rFonts w:cs="Calibri"/>
          <w:bCs/>
        </w:rPr>
        <w:t>e</w:t>
      </w:r>
      <w:r w:rsidRPr="004872EF">
        <w:rPr>
          <w:rFonts w:cs="Calibri"/>
          <w:bCs/>
        </w:rPr>
        <w:t>n Choiste</w:t>
      </w:r>
      <w:r w:rsidRPr="00440E2E">
        <w:rPr>
          <w:rFonts w:cs="Calibri"/>
          <w:bCs/>
        </w:rPr>
        <w:t>.</w:t>
      </w:r>
    </w:p>
    <w:p w:rsidR="00195ECC" w:rsidRPr="00440E2E" w:rsidRDefault="00195ECC" w:rsidP="0014663C">
      <w:pPr>
        <w:pStyle w:val="Heading2"/>
        <w:ind w:hanging="430"/>
      </w:pPr>
      <w:r w:rsidRPr="004872EF">
        <w:rPr>
          <w:rFonts w:cs="Calibri"/>
          <w:bCs/>
        </w:rPr>
        <w:t xml:space="preserve">I gcás go bhfuil caiteachas mór caipitil le </w:t>
      </w:r>
      <w:r>
        <w:rPr>
          <w:rFonts w:cs="Calibri"/>
          <w:bCs/>
        </w:rPr>
        <w:t>caitheamh</w:t>
      </w:r>
      <w:r w:rsidRPr="004872EF">
        <w:rPr>
          <w:rFonts w:cs="Calibri"/>
          <w:bCs/>
        </w:rPr>
        <w:t xml:space="preserve"> ní mór don C</w:t>
      </w:r>
      <w:r>
        <w:rPr>
          <w:rFonts w:cs="Calibri"/>
          <w:bCs/>
        </w:rPr>
        <w:t>h</w:t>
      </w:r>
      <w:r w:rsidRPr="004872EF">
        <w:rPr>
          <w:rFonts w:cs="Calibri"/>
          <w:bCs/>
        </w:rPr>
        <w:t xml:space="preserve">oiste dhá mheastacháin ar a laghad </w:t>
      </w:r>
      <w:proofErr w:type="gramStart"/>
      <w:r w:rsidRPr="004872EF">
        <w:rPr>
          <w:rFonts w:cs="Calibri"/>
          <w:bCs/>
        </w:rPr>
        <w:t>a</w:t>
      </w:r>
      <w:proofErr w:type="gramEnd"/>
      <w:r w:rsidRPr="004872EF">
        <w:rPr>
          <w:rFonts w:cs="Calibri"/>
          <w:bCs/>
        </w:rPr>
        <w:t xml:space="preserve"> fháil</w:t>
      </w:r>
      <w:r w:rsidRPr="00440E2E">
        <w:rPr>
          <w:rFonts w:cs="Calibri"/>
          <w:bCs/>
        </w:rPr>
        <w:t>.</w:t>
      </w:r>
    </w:p>
    <w:p w:rsidR="00195ECC" w:rsidRDefault="00195ECC" w:rsidP="0014663C">
      <w:pPr>
        <w:pStyle w:val="Heading1"/>
      </w:pPr>
      <w:r w:rsidRPr="0014663C">
        <w:t>Sínt</w:t>
      </w:r>
      <w:r>
        <w:t>ú</w:t>
      </w:r>
      <w:r w:rsidRPr="0014663C">
        <w:t>is Teaghlaigh</w:t>
      </w:r>
    </w:p>
    <w:p w:rsidR="00195ECC" w:rsidRDefault="00195ECC" w:rsidP="0014663C">
      <w:pPr>
        <w:pStyle w:val="Heading2"/>
        <w:ind w:hanging="430"/>
      </w:pPr>
      <w:r w:rsidRPr="0014663C">
        <w:t>F</w:t>
      </w:r>
      <w:r>
        <w:t>é</w:t>
      </w:r>
      <w:r w:rsidRPr="0014663C">
        <w:t xml:space="preserve">adfaidh Coiste </w:t>
      </w:r>
      <w:proofErr w:type="gramStart"/>
      <w:r w:rsidRPr="0014663C">
        <w:t>na</w:t>
      </w:r>
      <w:proofErr w:type="gramEnd"/>
      <w:r w:rsidRPr="0014663C">
        <w:t xml:space="preserve"> dTuismitheoirí síntiús deonach a lorg ó gach teaghlach atá ag freastal ar an Scoil chun cabhrú le híoc as aon chaiteachas a aontaíonn Coiste na dTuismitheoirí leis</w:t>
      </w:r>
      <w:r w:rsidRPr="00440E2E">
        <w:t>.</w:t>
      </w:r>
    </w:p>
    <w:p w:rsidR="00195ECC" w:rsidRPr="00440E2E" w:rsidRDefault="00195ECC" w:rsidP="0014663C">
      <w:pPr>
        <w:pStyle w:val="Heading2"/>
        <w:ind w:hanging="430"/>
      </w:pPr>
      <w:r w:rsidRPr="0014663C">
        <w:rPr>
          <w:rFonts w:cs="Calibri"/>
          <w:bCs/>
        </w:rPr>
        <w:t xml:space="preserve">Déanfar cinneadh i </w:t>
      </w:r>
      <w:proofErr w:type="gramStart"/>
      <w:r w:rsidRPr="0014663C">
        <w:rPr>
          <w:rFonts w:cs="Calibri"/>
          <w:bCs/>
        </w:rPr>
        <w:t>leith  méid</w:t>
      </w:r>
      <w:proofErr w:type="gramEnd"/>
      <w:r w:rsidRPr="0014663C">
        <w:rPr>
          <w:rFonts w:cs="Calibri"/>
          <w:bCs/>
        </w:rPr>
        <w:t xml:space="preserve"> an tsíntúis dheonaigh ag Cruinniú C</w:t>
      </w:r>
      <w:r>
        <w:rPr>
          <w:rFonts w:cs="Calibri"/>
          <w:bCs/>
        </w:rPr>
        <w:t>h</w:t>
      </w:r>
      <w:r w:rsidRPr="0014663C">
        <w:rPr>
          <w:rFonts w:cs="Calibri"/>
          <w:bCs/>
        </w:rPr>
        <w:t>oiste na dTuismitheoirí</w:t>
      </w:r>
      <w:r w:rsidRPr="00440E2E">
        <w:rPr>
          <w:rFonts w:cs="Calibri"/>
          <w:bCs/>
        </w:rPr>
        <w:t>.</w:t>
      </w:r>
    </w:p>
    <w:p w:rsidR="00195ECC" w:rsidRPr="00440E2E" w:rsidRDefault="00195ECC" w:rsidP="0014663C">
      <w:pPr>
        <w:pStyle w:val="Heading1"/>
      </w:pPr>
      <w:r w:rsidRPr="0014663C">
        <w:t>Cuntais airgeadais</w:t>
      </w:r>
    </w:p>
    <w:p w:rsidR="00195ECC" w:rsidRDefault="00195ECC" w:rsidP="00440E2E">
      <w:pPr>
        <w:pStyle w:val="NormalIndent"/>
      </w:pPr>
      <w:r w:rsidRPr="0014663C">
        <w:t>Rachaidh cuntais airgeadais bhliantúil an Choiste faoi lámha na gcuntasóirí faoi chairt, a bheidh neamhspl</w:t>
      </w:r>
      <w:r>
        <w:t>e</w:t>
      </w:r>
      <w:r w:rsidRPr="0014663C">
        <w:t>ách ar an gCoiste, ar c</w:t>
      </w:r>
      <w:r>
        <w:t>h</w:t>
      </w:r>
      <w:r w:rsidRPr="0014663C">
        <w:t>inneadh d</w:t>
      </w:r>
      <w:r>
        <w:t>e</w:t>
      </w:r>
      <w:r w:rsidRPr="0014663C">
        <w:t xml:space="preserve"> réir Rialacháin 4viii d’fhonn a n-iniúchta agus cuirfear fao</w:t>
      </w:r>
      <w:r>
        <w:t xml:space="preserve">i </w:t>
      </w:r>
      <w:r w:rsidRPr="0014663C">
        <w:t>bhráid an Chruinni</w:t>
      </w:r>
      <w:r>
        <w:t>the</w:t>
      </w:r>
      <w:r w:rsidRPr="0014663C">
        <w:t xml:space="preserve"> Cinn Bhliana iad</w:t>
      </w:r>
      <w:r w:rsidRPr="00440E2E">
        <w:t>.</w:t>
      </w:r>
    </w:p>
    <w:p w:rsidR="00195ECC" w:rsidRPr="00440E2E" w:rsidRDefault="00195ECC" w:rsidP="0014663C">
      <w:pPr>
        <w:pStyle w:val="Heading1"/>
      </w:pPr>
      <w:r w:rsidRPr="0014663C">
        <w:t>Síniú Seiceanna</w:t>
      </w:r>
    </w:p>
    <w:p w:rsidR="00195ECC" w:rsidRDefault="00195ECC" w:rsidP="00440E2E">
      <w:pPr>
        <w:pStyle w:val="NoSpacing"/>
        <w:ind w:left="720"/>
        <w:rPr>
          <w:rFonts w:cs="Calibri"/>
          <w:bCs/>
        </w:rPr>
      </w:pPr>
      <w:r w:rsidRPr="0014663C">
        <w:lastRenderedPageBreak/>
        <w:t xml:space="preserve">Ní bheidh cead ach </w:t>
      </w:r>
      <w:proofErr w:type="gramStart"/>
      <w:r w:rsidRPr="0014663C">
        <w:t>ag</w:t>
      </w:r>
      <w:proofErr w:type="gramEnd"/>
      <w:r w:rsidRPr="0014663C">
        <w:t xml:space="preserve"> </w:t>
      </w:r>
      <w:r>
        <w:t>triúr</w:t>
      </w:r>
      <w:r w:rsidRPr="0014663C">
        <w:t xml:space="preserve"> seiceanna a shíniú in ainm an Choiste, </w:t>
      </w:r>
      <w:r>
        <w:t>i</w:t>
      </w:r>
      <w:r w:rsidRPr="0014663C">
        <w:t>s</w:t>
      </w:r>
      <w:r>
        <w:t xml:space="preserve"> </w:t>
      </w:r>
      <w:r w:rsidRPr="0014663C">
        <w:t>iad Cisteoir an Choiste, Cathaoirleach an Choiste agus ball eile den C</w:t>
      </w:r>
      <w:r>
        <w:t>h</w:t>
      </w:r>
      <w:r w:rsidRPr="0014663C">
        <w:t xml:space="preserve">oiste a bheidh ainmnithe chuige sin ag baill an Choiste.  Ní mór do gach seic a bheith sínithe </w:t>
      </w:r>
      <w:proofErr w:type="gramStart"/>
      <w:r w:rsidRPr="0014663C">
        <w:t>ag</w:t>
      </w:r>
      <w:proofErr w:type="gramEnd"/>
      <w:r w:rsidRPr="0014663C">
        <w:t xml:space="preserve"> beirt den triúr sin</w:t>
      </w:r>
      <w:r>
        <w:rPr>
          <w:rFonts w:cs="Calibri"/>
          <w:bCs/>
        </w:rPr>
        <w:t>.</w:t>
      </w:r>
    </w:p>
    <w:p w:rsidR="00195ECC" w:rsidRPr="00440E2E" w:rsidRDefault="00195ECC" w:rsidP="0014663C">
      <w:pPr>
        <w:pStyle w:val="Heading1"/>
      </w:pPr>
      <w:r w:rsidRPr="0014663C">
        <w:t xml:space="preserve">Stiúriú </w:t>
      </w:r>
      <w:proofErr w:type="gramStart"/>
      <w:r w:rsidRPr="0014663C">
        <w:t>na</w:t>
      </w:r>
      <w:proofErr w:type="gramEnd"/>
      <w:r w:rsidRPr="0014663C">
        <w:t xml:space="preserve"> Scoile</w:t>
      </w:r>
    </w:p>
    <w:p w:rsidR="00195ECC" w:rsidRDefault="00195ECC" w:rsidP="0014663C">
      <w:pPr>
        <w:pStyle w:val="NormalIndent"/>
      </w:pPr>
      <w:r w:rsidRPr="0014663C">
        <w:t xml:space="preserve">Níl aon fheidhm </w:t>
      </w:r>
      <w:proofErr w:type="gramStart"/>
      <w:r w:rsidRPr="0014663C">
        <w:t>ag</w:t>
      </w:r>
      <w:proofErr w:type="gramEnd"/>
      <w:r w:rsidRPr="0014663C">
        <w:t xml:space="preserve"> an gCoiste le stiúriú na Scoile féin</w:t>
      </w:r>
      <w:r w:rsidRPr="00440E2E">
        <w:t>.</w:t>
      </w:r>
    </w:p>
    <w:p w:rsidR="00195ECC" w:rsidRPr="00440E2E" w:rsidRDefault="00195ECC" w:rsidP="00BE56F1">
      <w:pPr>
        <w:pStyle w:val="Heading1"/>
      </w:pPr>
      <w:r w:rsidRPr="00BE56F1">
        <w:t>Cruinniú speisialta</w:t>
      </w:r>
    </w:p>
    <w:p w:rsidR="00195ECC" w:rsidRPr="00440E2E" w:rsidRDefault="00195ECC" w:rsidP="00BE56F1">
      <w:pPr>
        <w:pStyle w:val="Heading2"/>
        <w:ind w:hanging="430"/>
      </w:pPr>
      <w:r w:rsidRPr="00BE56F1">
        <w:t xml:space="preserve">Más áil le héinne tairiscint a chur faoi bhráid na dtuismitheoirí agus na gcaomhnóirí ní mór í a dhéanamh i bhfoirm fógra rúin </w:t>
      </w:r>
      <w:r>
        <w:t>sínithe</w:t>
      </w:r>
      <w:r w:rsidRPr="00BE56F1">
        <w:t xml:space="preserve"> ag seachtar  (7) ball den Choiste nó ag caoga  (50) idir tuismitheoirí agus caomhnóirí : an fógra rúin sin </w:t>
      </w:r>
      <w:r>
        <w:t>a</w:t>
      </w:r>
      <w:r w:rsidRPr="00BE56F1">
        <w:t xml:space="preserve"> thabhairt don Rúnaí, agus é</w:t>
      </w:r>
      <w:r>
        <w:t xml:space="preserve"> a</w:t>
      </w:r>
      <w:r w:rsidRPr="00BE56F1">
        <w:t xml:space="preserve"> bheith ina dhualgas airsean cruinniú spe</w:t>
      </w:r>
      <w:r>
        <w:t>i</w:t>
      </w:r>
      <w:r w:rsidRPr="00BE56F1">
        <w:t>sialta a thionól</w:t>
      </w:r>
      <w:r>
        <w:t>.</w:t>
      </w:r>
    </w:p>
    <w:p w:rsidR="00195ECC" w:rsidRPr="00440E2E" w:rsidRDefault="00195ECC" w:rsidP="00BE56F1">
      <w:pPr>
        <w:pStyle w:val="Heading2"/>
        <w:ind w:hanging="430"/>
      </w:pPr>
      <w:r w:rsidRPr="00BE56F1">
        <w:rPr>
          <w:rFonts w:cs="Calibri"/>
          <w:bCs/>
        </w:rPr>
        <w:t>Tionólfaidh an R</w:t>
      </w:r>
      <w:r>
        <w:rPr>
          <w:rFonts w:cs="Calibri"/>
          <w:bCs/>
        </w:rPr>
        <w:t>ú</w:t>
      </w:r>
      <w:r w:rsidRPr="00BE56F1">
        <w:rPr>
          <w:rFonts w:cs="Calibri"/>
          <w:bCs/>
        </w:rPr>
        <w:t>naí Cruinniú Speis</w:t>
      </w:r>
      <w:r>
        <w:rPr>
          <w:rFonts w:cs="Calibri"/>
          <w:bCs/>
        </w:rPr>
        <w:t>i</w:t>
      </w:r>
      <w:r w:rsidRPr="00BE56F1">
        <w:rPr>
          <w:rFonts w:cs="Calibri"/>
          <w:bCs/>
        </w:rPr>
        <w:t>alta de na tuismitheoirí agus na caomhnóirí ag tabhairt  fógra seacht (7) lá, ar a laghad maraon le téacs an rúin nó na rú</w:t>
      </w:r>
      <w:r>
        <w:rPr>
          <w:rFonts w:cs="Calibri"/>
          <w:bCs/>
        </w:rPr>
        <w:t>i</w:t>
      </w:r>
      <w:r w:rsidRPr="00BE56F1">
        <w:rPr>
          <w:rFonts w:cs="Calibri"/>
          <w:bCs/>
        </w:rPr>
        <w:t>n,  do gach duine acu, chun go vótáilfidh siad ar an dtairiscint</w:t>
      </w:r>
      <w:r w:rsidRPr="00440E2E">
        <w:rPr>
          <w:rFonts w:cs="Calibri"/>
          <w:bCs/>
        </w:rPr>
        <w:t>.</w:t>
      </w:r>
    </w:p>
    <w:p w:rsidR="00195ECC" w:rsidRPr="00BE56F1" w:rsidRDefault="00195ECC" w:rsidP="00BE56F1">
      <w:pPr>
        <w:pStyle w:val="Heading2"/>
        <w:ind w:hanging="430"/>
      </w:pPr>
      <w:r w:rsidRPr="00BE56F1">
        <w:rPr>
          <w:rFonts w:cs="Calibri"/>
          <w:bCs/>
        </w:rPr>
        <w:t>Ní bheidh aon ábhar eile ar chlár an Chruinnithe seachas an r</w:t>
      </w:r>
      <w:r>
        <w:rPr>
          <w:rFonts w:cs="Calibri"/>
          <w:bCs/>
        </w:rPr>
        <w:t>ú</w:t>
      </w:r>
      <w:r w:rsidRPr="00BE56F1">
        <w:rPr>
          <w:rFonts w:cs="Calibri"/>
          <w:bCs/>
        </w:rPr>
        <w:t xml:space="preserve">n nó </w:t>
      </w:r>
      <w:proofErr w:type="gramStart"/>
      <w:r w:rsidRPr="00BE56F1">
        <w:rPr>
          <w:rFonts w:cs="Calibri"/>
          <w:bCs/>
        </w:rPr>
        <w:t>na</w:t>
      </w:r>
      <w:proofErr w:type="gramEnd"/>
      <w:r w:rsidRPr="00BE56F1">
        <w:rPr>
          <w:rFonts w:cs="Calibri"/>
          <w:bCs/>
        </w:rPr>
        <w:t xml:space="preserve"> rúin seo</w:t>
      </w:r>
      <w:r w:rsidRPr="00440E2E">
        <w:rPr>
          <w:rFonts w:cs="Calibri"/>
          <w:bCs/>
        </w:rPr>
        <w:t>.</w:t>
      </w:r>
    </w:p>
    <w:p w:rsidR="00195ECC" w:rsidRPr="00BE56F1" w:rsidRDefault="00195ECC" w:rsidP="00BE56F1">
      <w:pPr>
        <w:pStyle w:val="Heading2"/>
        <w:ind w:hanging="430"/>
      </w:pPr>
      <w:r w:rsidRPr="00BE56F1">
        <w:rPr>
          <w:rFonts w:cs="Calibri"/>
          <w:color w:val="000000"/>
        </w:rPr>
        <w:t xml:space="preserve">Ní bheidh sé de chead </w:t>
      </w:r>
      <w:proofErr w:type="gramStart"/>
      <w:r w:rsidRPr="00BE56F1">
        <w:rPr>
          <w:rFonts w:cs="Calibri"/>
          <w:color w:val="000000"/>
        </w:rPr>
        <w:t>ag</w:t>
      </w:r>
      <w:proofErr w:type="gramEnd"/>
      <w:r w:rsidRPr="00BE56F1">
        <w:rPr>
          <w:rFonts w:cs="Calibri"/>
          <w:color w:val="000000"/>
        </w:rPr>
        <w:t xml:space="preserve"> an gCruinniú aon ábhar seachas an rún nó na rúin a bheidh ar an gclár nó aon leasú a mholfar</w:t>
      </w:r>
      <w:r>
        <w:rPr>
          <w:rFonts w:cs="Calibri"/>
          <w:color w:val="000000"/>
        </w:rPr>
        <w:t>,</w:t>
      </w:r>
      <w:r w:rsidRPr="00BE56F1">
        <w:rPr>
          <w:rFonts w:cs="Calibri"/>
          <w:color w:val="000000"/>
        </w:rPr>
        <w:t xml:space="preserve"> a phlé</w:t>
      </w:r>
      <w:r w:rsidRPr="00BE56F1">
        <w:rPr>
          <w:rFonts w:cs="Calibri"/>
          <w:bCs/>
        </w:rPr>
        <w:t>.</w:t>
      </w:r>
    </w:p>
    <w:p w:rsidR="00195ECC" w:rsidRPr="00440E2E" w:rsidRDefault="00195ECC" w:rsidP="00BE56F1">
      <w:pPr>
        <w:pStyle w:val="Heading2"/>
        <w:ind w:hanging="430"/>
      </w:pPr>
      <w:r w:rsidRPr="00BE56F1">
        <w:rPr>
          <w:rFonts w:cs="Calibri"/>
          <w:bCs/>
        </w:rPr>
        <w:t xml:space="preserve">Ní bheidh sé de chead </w:t>
      </w:r>
      <w:proofErr w:type="gramStart"/>
      <w:r w:rsidRPr="00BE56F1">
        <w:rPr>
          <w:rFonts w:cs="Calibri"/>
          <w:bCs/>
        </w:rPr>
        <w:t>ag</w:t>
      </w:r>
      <w:proofErr w:type="gramEnd"/>
      <w:r w:rsidRPr="00BE56F1">
        <w:rPr>
          <w:rFonts w:cs="Calibri"/>
          <w:bCs/>
        </w:rPr>
        <w:t xml:space="preserve"> an gCruinniú aon chinneadh a </w:t>
      </w:r>
      <w:r w:rsidR="00345FA2" w:rsidRPr="00BE56F1">
        <w:rPr>
          <w:rFonts w:cs="Calibri"/>
          <w:bCs/>
        </w:rPr>
        <w:t>thóg</w:t>
      </w:r>
      <w:r w:rsidR="00345FA2">
        <w:rPr>
          <w:rFonts w:cs="Calibri"/>
          <w:bCs/>
        </w:rPr>
        <w:t>áil</w:t>
      </w:r>
      <w:r w:rsidR="00345FA2" w:rsidRPr="00BE56F1">
        <w:rPr>
          <w:rFonts w:cs="Calibri"/>
          <w:bCs/>
        </w:rPr>
        <w:t xml:space="preserve"> </w:t>
      </w:r>
      <w:r w:rsidRPr="00BE56F1">
        <w:rPr>
          <w:rFonts w:cs="Calibri"/>
          <w:bCs/>
        </w:rPr>
        <w:t>seachas vótáil ar an rún nó na rúin, nó leas</w:t>
      </w:r>
      <w:r>
        <w:rPr>
          <w:rFonts w:cs="Calibri"/>
          <w:bCs/>
        </w:rPr>
        <w:t>u</w:t>
      </w:r>
      <w:r w:rsidRPr="00BE56F1">
        <w:rPr>
          <w:rFonts w:cs="Calibri"/>
          <w:bCs/>
        </w:rPr>
        <w:t>ithe</w:t>
      </w:r>
      <w:r>
        <w:rPr>
          <w:rFonts w:cs="Calibri"/>
          <w:bCs/>
        </w:rPr>
        <w:t xml:space="preserve"> a dhéanamh</w:t>
      </w:r>
      <w:r w:rsidRPr="00BE56F1">
        <w:rPr>
          <w:rFonts w:cs="Calibri"/>
          <w:bCs/>
        </w:rPr>
        <w:t xml:space="preserve"> orthu</w:t>
      </w:r>
      <w:r w:rsidRPr="00440E2E">
        <w:rPr>
          <w:rFonts w:cs="Calibri"/>
          <w:bCs/>
        </w:rPr>
        <w:t>.</w:t>
      </w:r>
    </w:p>
    <w:p w:rsidR="00195ECC" w:rsidRPr="00440E2E" w:rsidRDefault="00195ECC" w:rsidP="00BE56F1">
      <w:pPr>
        <w:pStyle w:val="Heading1"/>
      </w:pPr>
      <w:r w:rsidRPr="00BE56F1">
        <w:t xml:space="preserve">Leasú </w:t>
      </w:r>
      <w:proofErr w:type="gramStart"/>
      <w:r w:rsidRPr="00BE56F1">
        <w:t>na</w:t>
      </w:r>
      <w:proofErr w:type="gramEnd"/>
      <w:r w:rsidRPr="00BE56F1">
        <w:t xml:space="preserve"> Rialacha</w:t>
      </w:r>
    </w:p>
    <w:p w:rsidR="00195ECC" w:rsidRPr="00440E2E" w:rsidRDefault="00195ECC" w:rsidP="00BE56F1">
      <w:pPr>
        <w:pStyle w:val="Heading2"/>
        <w:ind w:hanging="430"/>
      </w:pPr>
      <w:r w:rsidRPr="00BE56F1">
        <w:t xml:space="preserve">Más áil na Rialacha seo nó aon chuid díobh </w:t>
      </w:r>
      <w:r>
        <w:t xml:space="preserve"> a </w:t>
      </w:r>
      <w:r w:rsidRPr="00BE56F1">
        <w:t xml:space="preserve">athrú nó </w:t>
      </w:r>
      <w:r>
        <w:t>a</w:t>
      </w:r>
      <w:r w:rsidRPr="00BE56F1">
        <w:t xml:space="preserve"> leasú caithfear ta</w:t>
      </w:r>
      <w:r>
        <w:t>i</w:t>
      </w:r>
      <w:r w:rsidRPr="00BE56F1">
        <w:t>riscint dá réir a dhéanamh i bhfoirm fógra rúin d</w:t>
      </w:r>
      <w:r>
        <w:t>o</w:t>
      </w:r>
      <w:r w:rsidRPr="00BE56F1">
        <w:t>n Chruinniú Cinn Bhliana nó fógra rú</w:t>
      </w:r>
      <w:r>
        <w:t>i</w:t>
      </w:r>
      <w:r w:rsidRPr="00BE56F1">
        <w:t>n i gcomhar Cruinnithe Speisialta mar atá leag</w:t>
      </w:r>
      <w:r>
        <w:t>th</w:t>
      </w:r>
      <w:r w:rsidRPr="00BE56F1">
        <w:t>a amach i Rialachán (25) thuas</w:t>
      </w:r>
      <w:r w:rsidRPr="00440E2E">
        <w:t>.</w:t>
      </w:r>
    </w:p>
    <w:p w:rsidR="00195ECC" w:rsidRPr="00440E2E" w:rsidRDefault="00195ECC" w:rsidP="00BE56F1">
      <w:pPr>
        <w:pStyle w:val="Heading2"/>
        <w:ind w:hanging="430"/>
      </w:pPr>
      <w:r w:rsidRPr="00BE56F1">
        <w:rPr>
          <w:rFonts w:cs="Calibri"/>
          <w:bCs/>
        </w:rPr>
        <w:t xml:space="preserve">Pléifidh </w:t>
      </w:r>
      <w:proofErr w:type="gramStart"/>
      <w:r w:rsidRPr="00BE56F1">
        <w:rPr>
          <w:rFonts w:cs="Calibri"/>
          <w:bCs/>
        </w:rPr>
        <w:t>an</w:t>
      </w:r>
      <w:proofErr w:type="gramEnd"/>
      <w:r w:rsidRPr="00BE56F1">
        <w:rPr>
          <w:rFonts w:cs="Calibri"/>
          <w:bCs/>
        </w:rPr>
        <w:t xml:space="preserve"> Coiste leis an tairiscint mar fhógra rúin nó rún i gcomhair Cruinnithe Speisialta</w:t>
      </w:r>
      <w:r w:rsidRPr="00440E2E">
        <w:rPr>
          <w:rFonts w:cs="Calibri"/>
          <w:bCs/>
        </w:rPr>
        <w:t>.</w:t>
      </w:r>
    </w:p>
    <w:p w:rsidR="00195ECC" w:rsidRPr="00BE56F1" w:rsidRDefault="00195ECC" w:rsidP="00BE56F1">
      <w:pPr>
        <w:pStyle w:val="Heading2"/>
        <w:ind w:hanging="430"/>
      </w:pPr>
      <w:r w:rsidRPr="00BE56F1">
        <w:rPr>
          <w:rFonts w:cs="Calibri"/>
          <w:bCs/>
        </w:rPr>
        <w:t xml:space="preserve">Sa chás go dtionólfar Cruinniú Speisialta, ní bheidh aon ábhar eile ar chlár </w:t>
      </w:r>
      <w:proofErr w:type="gramStart"/>
      <w:r w:rsidRPr="00BE56F1">
        <w:rPr>
          <w:rFonts w:cs="Calibri"/>
          <w:bCs/>
        </w:rPr>
        <w:t>an  Chruinnithe</w:t>
      </w:r>
      <w:proofErr w:type="gramEnd"/>
      <w:r w:rsidRPr="00BE56F1">
        <w:rPr>
          <w:rFonts w:cs="Calibri"/>
          <w:bCs/>
        </w:rPr>
        <w:t xml:space="preserve"> seachas an rún nó na rúin seo</w:t>
      </w:r>
      <w:r w:rsidRPr="00440E2E">
        <w:rPr>
          <w:rFonts w:cs="Calibri"/>
          <w:bCs/>
        </w:rPr>
        <w:t>.</w:t>
      </w:r>
    </w:p>
    <w:p w:rsidR="00195ECC" w:rsidRPr="00BE56F1" w:rsidRDefault="00195ECC" w:rsidP="008B75C4">
      <w:pPr>
        <w:pStyle w:val="Heading3"/>
        <w:ind w:left="851" w:hanging="567"/>
      </w:pPr>
      <w:r w:rsidRPr="00BE56F1">
        <w:t xml:space="preserve">Ní bheidh sé de chead </w:t>
      </w:r>
      <w:proofErr w:type="gramStart"/>
      <w:r w:rsidRPr="00BE56F1">
        <w:t>ag</w:t>
      </w:r>
      <w:proofErr w:type="gramEnd"/>
      <w:r w:rsidRPr="00BE56F1">
        <w:t xml:space="preserve"> an gCruinniú aon ábhar seachas an rún nó na ruin a bheidh ar an gclár a phlé.</w:t>
      </w:r>
    </w:p>
    <w:p w:rsidR="00195ECC" w:rsidRPr="00440E2E" w:rsidRDefault="00195ECC" w:rsidP="008B75C4">
      <w:pPr>
        <w:pStyle w:val="Heading3"/>
        <w:ind w:left="851" w:hanging="567"/>
      </w:pPr>
      <w:r w:rsidRPr="00BE56F1">
        <w:t xml:space="preserve">Ní bheidh sé de chead </w:t>
      </w:r>
      <w:proofErr w:type="gramStart"/>
      <w:r w:rsidRPr="00BE56F1">
        <w:t>ag</w:t>
      </w:r>
      <w:proofErr w:type="gramEnd"/>
      <w:r w:rsidRPr="00BE56F1">
        <w:t xml:space="preserve"> an gCruinniú aon chinneadh a thógaint seachas vótáil ar an rún nó na rúin mar a bheidh molta gan aon leasú </w:t>
      </w:r>
      <w:r>
        <w:t>a bheith</w:t>
      </w:r>
      <w:r w:rsidRPr="00BE56F1">
        <w:t xml:space="preserve"> déanta air nó orthu</w:t>
      </w:r>
      <w:r w:rsidRPr="00440E2E">
        <w:t>.</w:t>
      </w:r>
    </w:p>
    <w:p w:rsidR="00195ECC" w:rsidRPr="00440E2E" w:rsidRDefault="00195ECC" w:rsidP="008B75C4">
      <w:pPr>
        <w:pStyle w:val="Heading3"/>
        <w:ind w:left="851" w:hanging="567"/>
      </w:pPr>
      <w:r w:rsidRPr="00BE56F1">
        <w:t>Má ghlacann dhá t</w:t>
      </w:r>
      <w:r>
        <w:t>h</w:t>
      </w:r>
      <w:r w:rsidRPr="00BE56F1">
        <w:t xml:space="preserve">rian, ar a laghad, de </w:t>
      </w:r>
      <w:proofErr w:type="gramStart"/>
      <w:r w:rsidRPr="00BE56F1">
        <w:t>na</w:t>
      </w:r>
      <w:proofErr w:type="gramEnd"/>
      <w:r w:rsidRPr="00BE56F1">
        <w:t xml:space="preserve"> tuismitheoirí agus caomhnóirí a bheidh i láthair agus a vótálf</w:t>
      </w:r>
      <w:r>
        <w:t>a</w:t>
      </w:r>
      <w:r w:rsidRPr="00BE56F1">
        <w:t xml:space="preserve">idh, le </w:t>
      </w:r>
      <w:r>
        <w:t>h</w:t>
      </w:r>
      <w:r w:rsidRPr="00BE56F1">
        <w:t>aon tairiscint, beidh sé i bhfeidhm agus leasófar na Rialacháin seo dá réir</w:t>
      </w:r>
      <w:r w:rsidRPr="00440E2E">
        <w:t>.</w:t>
      </w:r>
    </w:p>
    <w:p w:rsidR="00195ECC" w:rsidRPr="00440E2E" w:rsidRDefault="00195ECC" w:rsidP="00BE56F1">
      <w:pPr>
        <w:pStyle w:val="Heading1"/>
      </w:pPr>
      <w:r w:rsidRPr="00BE56F1">
        <w:t>Athbhreithniú</w:t>
      </w:r>
    </w:p>
    <w:p w:rsidR="00195ECC" w:rsidRDefault="00195ECC" w:rsidP="00440E2E">
      <w:pPr>
        <w:pStyle w:val="NormalIndent"/>
      </w:pPr>
      <w:r w:rsidRPr="00BE56F1">
        <w:t xml:space="preserve">Beidh sé de dhualgas ar Choiste </w:t>
      </w:r>
      <w:proofErr w:type="gramStart"/>
      <w:r w:rsidRPr="00BE56F1">
        <w:t>na</w:t>
      </w:r>
      <w:proofErr w:type="gramEnd"/>
      <w:r w:rsidRPr="00BE56F1">
        <w:t xml:space="preserve"> dTuismitheoirí na Rialacháin seo a athbhreithniú go rialta </w:t>
      </w:r>
      <w:r>
        <w:t>agus ar a laghad uair amháin gach trí b</w:t>
      </w:r>
      <w:r w:rsidR="00345FA2">
        <w:t>h</w:t>
      </w:r>
      <w:r>
        <w:t>lia</w:t>
      </w:r>
      <w:r w:rsidR="00345FA2">
        <w:t>i</w:t>
      </w:r>
      <w:r>
        <w:t>n</w:t>
      </w:r>
      <w:r w:rsidRPr="00440E2E">
        <w:t>.</w:t>
      </w:r>
    </w:p>
    <w:p w:rsidR="00195ECC" w:rsidRPr="00440E2E" w:rsidRDefault="00195ECC" w:rsidP="00460D3E">
      <w:pPr>
        <w:pStyle w:val="Heading1"/>
      </w:pPr>
      <w:r w:rsidRPr="00460D3E">
        <w:lastRenderedPageBreak/>
        <w:t>Teacht i bhFeidhm</w:t>
      </w:r>
    </w:p>
    <w:p w:rsidR="00195ECC" w:rsidRPr="00440E2E" w:rsidRDefault="00195ECC" w:rsidP="00440E2E">
      <w:pPr>
        <w:pStyle w:val="NormalIndent"/>
      </w:pPr>
      <w:r>
        <w:t xml:space="preserve">Tiocfaidh </w:t>
      </w:r>
      <w:proofErr w:type="gramStart"/>
      <w:r>
        <w:t>n</w:t>
      </w:r>
      <w:r w:rsidRPr="00460D3E">
        <w:t>a</w:t>
      </w:r>
      <w:proofErr w:type="gramEnd"/>
      <w:r w:rsidRPr="00460D3E">
        <w:t xml:space="preserve"> Rialacháin seo i bhfeidhm ón </w:t>
      </w:r>
      <w:r>
        <w:t>g</w:t>
      </w:r>
      <w:r w:rsidRPr="00460D3E">
        <w:t>Cruinniú Cinn Bliana n</w:t>
      </w:r>
      <w:r>
        <w:t>ó</w:t>
      </w:r>
      <w:r w:rsidRPr="00460D3E">
        <w:t xml:space="preserve"> Cruinniú Speisialta a thionólfar roimh d</w:t>
      </w:r>
      <w:r>
        <w:t>h</w:t>
      </w:r>
      <w:r w:rsidRPr="00460D3E">
        <w:t>eireadh na scoilb</w:t>
      </w:r>
      <w:r>
        <w:t>h</w:t>
      </w:r>
      <w:r w:rsidRPr="00460D3E">
        <w:t xml:space="preserve">liana 2011/2012 agus iad </w:t>
      </w:r>
      <w:r>
        <w:t>a</w:t>
      </w:r>
      <w:r w:rsidRPr="00460D3E">
        <w:t xml:space="preserve"> bheith i bhfeidhm go dtí go n-athrófar nó go leasófar iad d</w:t>
      </w:r>
      <w:r>
        <w:t>e</w:t>
      </w:r>
      <w:r w:rsidRPr="00460D3E">
        <w:t xml:space="preserve"> réir Rialachán 26 thuas</w:t>
      </w:r>
      <w:r w:rsidRPr="00440E2E">
        <w:t>.</w:t>
      </w:r>
    </w:p>
    <w:p w:rsidR="00195ECC" w:rsidRDefault="00195ECC" w:rsidP="00440E2E">
      <w:pPr>
        <w:pStyle w:val="NoSpacing"/>
        <w:ind w:left="720"/>
        <w:jc w:val="center"/>
        <w:rPr>
          <w:rFonts w:cs="Calibri"/>
          <w:bCs/>
        </w:rPr>
      </w:pPr>
    </w:p>
    <w:p w:rsidR="00195ECC" w:rsidRPr="00460D3E" w:rsidRDefault="00195ECC" w:rsidP="00FE0B13">
      <w:pPr>
        <w:pStyle w:val="NoSpacing"/>
        <w:ind w:left="720"/>
        <w:jc w:val="center"/>
        <w:rPr>
          <w:b/>
          <w:i/>
        </w:rPr>
      </w:pPr>
      <w:r w:rsidRPr="00460D3E">
        <w:rPr>
          <w:rFonts w:cs="Calibri"/>
          <w:bCs/>
          <w:i/>
        </w:rPr>
        <w:t>Críoch</w:t>
      </w:r>
    </w:p>
    <w:sectPr w:rsidR="00195ECC" w:rsidRPr="00460D3E" w:rsidSect="004872EF">
      <w:footerReference w:type="default" r:id="rId8"/>
      <w:footerReference w:type="first" r:id="rId9"/>
      <w:pgSz w:w="11906" w:h="16838" w:code="9"/>
      <w:pgMar w:top="720" w:right="720" w:bottom="720" w:left="720" w:header="144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CF" w:rsidRDefault="00BB7FCF" w:rsidP="00AC5EB0">
      <w:pPr>
        <w:spacing w:line="240" w:lineRule="auto"/>
      </w:pPr>
      <w:r>
        <w:separator/>
      </w:r>
    </w:p>
  </w:endnote>
  <w:endnote w:type="continuationSeparator" w:id="0">
    <w:p w:rsidR="00BB7FCF" w:rsidRDefault="00BB7FCF" w:rsidP="00AC5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CC" w:rsidRDefault="00195ECC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B18F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B18F9">
      <w:rPr>
        <w:b/>
        <w:bCs/>
        <w:noProof/>
      </w:rPr>
      <w:t>7</w:t>
    </w:r>
    <w:r>
      <w:rPr>
        <w:b/>
        <w:bCs/>
      </w:rPr>
      <w:fldChar w:fldCharType="end"/>
    </w:r>
  </w:p>
  <w:p w:rsidR="00195ECC" w:rsidRDefault="00195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CC" w:rsidRDefault="00195ECC" w:rsidP="0082058D">
    <w:pPr>
      <w:pStyle w:val="Footer"/>
      <w:jc w:val="center"/>
    </w:pPr>
    <w:r w:rsidRPr="0082058D">
      <w:t xml:space="preserve">Page </w:t>
    </w:r>
    <w:r w:rsidRPr="0082058D">
      <w:rPr>
        <w:b/>
        <w:bCs/>
      </w:rPr>
      <w:fldChar w:fldCharType="begin"/>
    </w:r>
    <w:r w:rsidRPr="0082058D">
      <w:rPr>
        <w:b/>
        <w:bCs/>
      </w:rPr>
      <w:instrText xml:space="preserve"> PAGE </w:instrText>
    </w:r>
    <w:r w:rsidRPr="0082058D">
      <w:rPr>
        <w:b/>
        <w:bCs/>
      </w:rPr>
      <w:fldChar w:fldCharType="separate"/>
    </w:r>
    <w:r w:rsidR="008B18F9">
      <w:rPr>
        <w:b/>
        <w:bCs/>
        <w:noProof/>
      </w:rPr>
      <w:t>1</w:t>
    </w:r>
    <w:r w:rsidRPr="0082058D">
      <w:rPr>
        <w:b/>
        <w:bCs/>
      </w:rPr>
      <w:fldChar w:fldCharType="end"/>
    </w:r>
    <w:r w:rsidRPr="0082058D">
      <w:t xml:space="preserve"> of </w:t>
    </w:r>
    <w:r w:rsidRPr="0082058D">
      <w:rPr>
        <w:b/>
        <w:bCs/>
      </w:rPr>
      <w:fldChar w:fldCharType="begin"/>
    </w:r>
    <w:r w:rsidRPr="0082058D">
      <w:rPr>
        <w:b/>
        <w:bCs/>
      </w:rPr>
      <w:instrText xml:space="preserve"> NUMPAGES  </w:instrText>
    </w:r>
    <w:r w:rsidRPr="0082058D">
      <w:rPr>
        <w:b/>
        <w:bCs/>
      </w:rPr>
      <w:fldChar w:fldCharType="separate"/>
    </w:r>
    <w:r w:rsidR="008B18F9">
      <w:rPr>
        <w:b/>
        <w:bCs/>
        <w:noProof/>
      </w:rPr>
      <w:t>7</w:t>
    </w:r>
    <w:r w:rsidRPr="0082058D">
      <w:rPr>
        <w:b/>
        <w:bCs/>
      </w:rPr>
      <w:fldChar w:fldCharType="end"/>
    </w:r>
  </w:p>
  <w:p w:rsidR="00195ECC" w:rsidRPr="0082058D" w:rsidRDefault="00195ECC" w:rsidP="0082058D">
    <w:pPr>
      <w:pStyle w:val="Footer"/>
      <w:jc w:val="center"/>
    </w:pPr>
  </w:p>
  <w:p w:rsidR="00195ECC" w:rsidRPr="00480797" w:rsidRDefault="00195ECC" w:rsidP="0082267D">
    <w:pPr>
      <w:pStyle w:val="FootnoteText"/>
      <w:rPr>
        <w:sz w:val="18"/>
        <w:szCs w:val="18"/>
      </w:rPr>
    </w:pPr>
    <w:r w:rsidRPr="00480797">
      <w:rPr>
        <w:rStyle w:val="FootnoteReference"/>
        <w:rFonts w:ascii="Calibri" w:hAnsi="Calibri"/>
        <w:sz w:val="18"/>
        <w:szCs w:val="18"/>
      </w:rPr>
      <w:footnoteRef/>
    </w:r>
    <w:r w:rsidRPr="008B75C4">
      <w:rPr>
        <w:sz w:val="18"/>
        <w:szCs w:val="18"/>
      </w:rPr>
      <w:t>Sna rialacháin seo, glacfar le modhanna cumarsáide leictreonacha i gcomhair aon fógra srl is gá a bheith i scríbhinn</w:t>
    </w:r>
    <w:r w:rsidRPr="00480797">
      <w:rPr>
        <w:sz w:val="18"/>
        <w:szCs w:val="18"/>
      </w:rPr>
      <w:t>.</w:t>
    </w:r>
  </w:p>
  <w:p w:rsidR="00195ECC" w:rsidRPr="00480797" w:rsidRDefault="00195ECC" w:rsidP="00CA57DD">
    <w:pPr>
      <w:pStyle w:val="Footer"/>
      <w:rPr>
        <w:sz w:val="18"/>
        <w:szCs w:val="18"/>
      </w:rPr>
    </w:pPr>
    <w:r w:rsidRPr="00480797">
      <w:rPr>
        <w:sz w:val="18"/>
        <w:szCs w:val="18"/>
        <w:vertAlign w:val="superscript"/>
      </w:rPr>
      <w:t>2</w:t>
    </w:r>
    <w:r w:rsidRPr="008B75C4">
      <w:rPr>
        <w:sz w:val="18"/>
        <w:szCs w:val="18"/>
      </w:rPr>
      <w:t>Sna rialacháin seo, tá caomhnóirí san áireamh agus tagairt á dhéanamh to thuismitheoirí</w:t>
    </w:r>
    <w:r w:rsidRPr="00480797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CF" w:rsidRDefault="00BB7FCF" w:rsidP="00AC5EB0">
      <w:pPr>
        <w:spacing w:line="240" w:lineRule="auto"/>
      </w:pPr>
      <w:r>
        <w:separator/>
      </w:r>
    </w:p>
  </w:footnote>
  <w:footnote w:type="continuationSeparator" w:id="0">
    <w:p w:rsidR="00BB7FCF" w:rsidRDefault="00BB7FCF" w:rsidP="00AC5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AA5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966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10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702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88D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0F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129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7E6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0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52A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8D9"/>
    <w:multiLevelType w:val="hybridMultilevel"/>
    <w:tmpl w:val="F53A79C2"/>
    <w:lvl w:ilvl="0" w:tplc="EAB6E080">
      <w:start w:val="1"/>
      <w:numFmt w:val="lowerRoman"/>
      <w:lvlText w:val="%1"/>
      <w:lvlJc w:val="left"/>
      <w:pPr>
        <w:ind w:left="1440" w:hanging="360"/>
      </w:pPr>
      <w:rPr>
        <w:rFonts w:cs="Times New Roman" w:hint="default"/>
      </w:rPr>
    </w:lvl>
    <w:lvl w:ilvl="1" w:tplc="F0A46102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406B14"/>
    <w:multiLevelType w:val="multilevel"/>
    <w:tmpl w:val="D7660224"/>
    <w:styleLink w:val="Headings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13" w:hanging="357"/>
      </w:pPr>
      <w:rPr>
        <w:rFonts w:cs="Times New Roman" w:hint="default"/>
      </w:rPr>
    </w:lvl>
  </w:abstractNum>
  <w:abstractNum w:abstractNumId="12">
    <w:nsid w:val="192A06D7"/>
    <w:multiLevelType w:val="multilevel"/>
    <w:tmpl w:val="48846A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3">
    <w:nsid w:val="1DC67D0F"/>
    <w:multiLevelType w:val="hybridMultilevel"/>
    <w:tmpl w:val="D2360F6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49E6793"/>
    <w:multiLevelType w:val="hybridMultilevel"/>
    <w:tmpl w:val="CEB8E5E8"/>
    <w:lvl w:ilvl="0" w:tplc="7958A24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0E0E0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145CCD"/>
    <w:multiLevelType w:val="multilevel"/>
    <w:tmpl w:val="E8C20FFA"/>
    <w:lvl w:ilvl="0">
      <w:start w:val="26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16">
    <w:nsid w:val="38572154"/>
    <w:multiLevelType w:val="multilevel"/>
    <w:tmpl w:val="96C8236E"/>
    <w:lvl w:ilvl="0">
      <w:start w:val="1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0D26CBB"/>
    <w:multiLevelType w:val="hybridMultilevel"/>
    <w:tmpl w:val="03B82B72"/>
    <w:lvl w:ilvl="0" w:tplc="F0A46102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D225C40"/>
    <w:multiLevelType w:val="hybridMultilevel"/>
    <w:tmpl w:val="A3928246"/>
    <w:lvl w:ilvl="0" w:tplc="1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98D3FB4"/>
    <w:multiLevelType w:val="multilevel"/>
    <w:tmpl w:val="2F485524"/>
    <w:lvl w:ilvl="0">
      <w:start w:val="2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6107151E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1E73185"/>
    <w:multiLevelType w:val="hybridMultilevel"/>
    <w:tmpl w:val="F12E1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86A4E"/>
    <w:multiLevelType w:val="hybridMultilevel"/>
    <w:tmpl w:val="21C4AFF2"/>
    <w:lvl w:ilvl="0" w:tplc="F0A46102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CC1C3B"/>
    <w:multiLevelType w:val="hybridMultilevel"/>
    <w:tmpl w:val="8BF4A1C6"/>
    <w:lvl w:ilvl="0" w:tplc="85A6D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ABB21F0"/>
    <w:multiLevelType w:val="hybridMultilevel"/>
    <w:tmpl w:val="3466A0B2"/>
    <w:lvl w:ilvl="0" w:tplc="53901BC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0"/>
  </w:num>
  <w:num w:numId="5">
    <w:abstractNumId w:val="23"/>
  </w:num>
  <w:num w:numId="6">
    <w:abstractNumId w:val="10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7"/>
  </w:num>
  <w:num w:numId="21">
    <w:abstractNumId w:val="18"/>
  </w:num>
  <w:num w:numId="22">
    <w:abstractNumId w:val="12"/>
  </w:num>
  <w:num w:numId="23">
    <w:abstractNumId w:val="16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48"/>
    <w:rsid w:val="0007657E"/>
    <w:rsid w:val="00146076"/>
    <w:rsid w:val="0014663C"/>
    <w:rsid w:val="00195ECC"/>
    <w:rsid w:val="001A5E23"/>
    <w:rsid w:val="002118F5"/>
    <w:rsid w:val="0023317E"/>
    <w:rsid w:val="0028368B"/>
    <w:rsid w:val="002B0D2A"/>
    <w:rsid w:val="002B21ED"/>
    <w:rsid w:val="002B6408"/>
    <w:rsid w:val="002D264F"/>
    <w:rsid w:val="002D30B5"/>
    <w:rsid w:val="00345FA2"/>
    <w:rsid w:val="003A45BA"/>
    <w:rsid w:val="003B31C8"/>
    <w:rsid w:val="003D7274"/>
    <w:rsid w:val="00405A0E"/>
    <w:rsid w:val="00431CE6"/>
    <w:rsid w:val="00440E2E"/>
    <w:rsid w:val="00460D3E"/>
    <w:rsid w:val="00461C9F"/>
    <w:rsid w:val="00480797"/>
    <w:rsid w:val="004872EF"/>
    <w:rsid w:val="00573369"/>
    <w:rsid w:val="00591596"/>
    <w:rsid w:val="005A0E52"/>
    <w:rsid w:val="005A6AD6"/>
    <w:rsid w:val="005C6A36"/>
    <w:rsid w:val="006130ED"/>
    <w:rsid w:val="00663FF9"/>
    <w:rsid w:val="006A2DCB"/>
    <w:rsid w:val="006C4899"/>
    <w:rsid w:val="006D5ADA"/>
    <w:rsid w:val="006D65C7"/>
    <w:rsid w:val="00710916"/>
    <w:rsid w:val="0075727E"/>
    <w:rsid w:val="00796A22"/>
    <w:rsid w:val="007B6279"/>
    <w:rsid w:val="00814641"/>
    <w:rsid w:val="0082058D"/>
    <w:rsid w:val="0082267D"/>
    <w:rsid w:val="008B18F9"/>
    <w:rsid w:val="008B6605"/>
    <w:rsid w:val="008B75C4"/>
    <w:rsid w:val="008B794B"/>
    <w:rsid w:val="008C5996"/>
    <w:rsid w:val="008E603C"/>
    <w:rsid w:val="00910025"/>
    <w:rsid w:val="0093001E"/>
    <w:rsid w:val="0098557A"/>
    <w:rsid w:val="009B471E"/>
    <w:rsid w:val="009C50CF"/>
    <w:rsid w:val="00AC5EB0"/>
    <w:rsid w:val="00B72253"/>
    <w:rsid w:val="00BB7FCF"/>
    <w:rsid w:val="00BC051A"/>
    <w:rsid w:val="00BC5BCE"/>
    <w:rsid w:val="00BE56F1"/>
    <w:rsid w:val="00C378E9"/>
    <w:rsid w:val="00CA57DD"/>
    <w:rsid w:val="00CF16CE"/>
    <w:rsid w:val="00D240C7"/>
    <w:rsid w:val="00D410FF"/>
    <w:rsid w:val="00D47A48"/>
    <w:rsid w:val="00D72B9E"/>
    <w:rsid w:val="00D94CFE"/>
    <w:rsid w:val="00DC22FC"/>
    <w:rsid w:val="00E125B0"/>
    <w:rsid w:val="00E16A69"/>
    <w:rsid w:val="00E65A53"/>
    <w:rsid w:val="00EA3796"/>
    <w:rsid w:val="00F44F07"/>
    <w:rsid w:val="00FE0B13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5EB0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63C"/>
    <w:pPr>
      <w:keepLines/>
      <w:numPr>
        <w:numId w:val="1"/>
      </w:numPr>
      <w:spacing w:before="48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C5EB0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B75C4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47A48"/>
    <w:pPr>
      <w:numPr>
        <w:ilvl w:val="3"/>
      </w:numPr>
      <w:outlineLvl w:val="3"/>
    </w:pPr>
    <w:rPr>
      <w:b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C5EB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D47A48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AC5EB0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D47A48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D47A48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63C"/>
    <w:rPr>
      <w:rFonts w:eastAsia="Times New Roman" w:cs="Times New Roman"/>
      <w:b/>
      <w:bCs/>
      <w:sz w:val="28"/>
      <w:szCs w:val="28"/>
      <w:lang w:val="en-I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5EB0"/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75C4"/>
    <w:rPr>
      <w:rFonts w:eastAsia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7A48"/>
    <w:rPr>
      <w:rFonts w:ascii="Cambria" w:hAnsi="Cambria" w:cs="Times New Roman"/>
      <w:i/>
      <w:i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5EB0"/>
    <w:rPr>
      <w:rFonts w:eastAsia="Times New Roman" w:cs="Times New Roman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47A48"/>
    <w:rPr>
      <w:rFonts w:ascii="Cambria" w:hAnsi="Cambria" w:cs="Times New Roman"/>
      <w:color w:val="243F6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5EB0"/>
    <w:rPr>
      <w:rFonts w:eastAsia="Times New Roman" w:cs="Times New Roman"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47A48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47A48"/>
    <w:rPr>
      <w:rFonts w:ascii="Cambria" w:hAnsi="Cambria" w:cs="Times New Roman"/>
      <w:color w:val="404040"/>
      <w:sz w:val="20"/>
      <w:szCs w:val="20"/>
    </w:rPr>
  </w:style>
  <w:style w:type="paragraph" w:styleId="NoSpacing">
    <w:name w:val="No Spacing"/>
    <w:uiPriority w:val="99"/>
    <w:qFormat/>
    <w:rsid w:val="00AC5EB0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C5EB0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5EB0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5EB0"/>
    <w:rPr>
      <w:rFonts w:ascii="Times New Roman" w:hAnsi="Times New Roman" w:cs="Times New Roman"/>
      <w:vertAlign w:val="superscript"/>
    </w:rPr>
  </w:style>
  <w:style w:type="paragraph" w:styleId="NormalIndent">
    <w:name w:val="Normal Indent"/>
    <w:basedOn w:val="Normal"/>
    <w:uiPriority w:val="99"/>
    <w:rsid w:val="008E603C"/>
    <w:pPr>
      <w:ind w:left="720"/>
    </w:pPr>
  </w:style>
  <w:style w:type="paragraph" w:styleId="BlockText">
    <w:name w:val="Block Text"/>
    <w:basedOn w:val="Normal"/>
    <w:uiPriority w:val="99"/>
    <w:semiHidden/>
    <w:rsid w:val="008E603C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rsid w:val="008E603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4F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F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44F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F0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4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F07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E125B0"/>
    <w:pPr>
      <w:spacing w:after="200"/>
    </w:pPr>
    <w:rPr>
      <w:rFonts w:eastAsia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12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5B0"/>
    <w:rPr>
      <w:rFonts w:ascii="Calibri" w:hAnsi="Calibri" w:cs="Times New Roman"/>
      <w:sz w:val="20"/>
      <w:szCs w:val="20"/>
    </w:rPr>
  </w:style>
  <w:style w:type="numbering" w:customStyle="1" w:styleId="Headings">
    <w:name w:val="Headings"/>
    <w:rsid w:val="00BC4DAE"/>
    <w:pPr>
      <w:numPr>
        <w:numId w:val="1"/>
      </w:numPr>
    </w:pPr>
  </w:style>
  <w:style w:type="paragraph" w:styleId="Revision">
    <w:name w:val="Revision"/>
    <w:hidden/>
    <w:uiPriority w:val="99"/>
    <w:semiHidden/>
    <w:rsid w:val="00796A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5EB0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63C"/>
    <w:pPr>
      <w:keepLines/>
      <w:numPr>
        <w:numId w:val="1"/>
      </w:numPr>
      <w:spacing w:before="48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C5EB0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B75C4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47A48"/>
    <w:pPr>
      <w:numPr>
        <w:ilvl w:val="3"/>
      </w:numPr>
      <w:outlineLvl w:val="3"/>
    </w:pPr>
    <w:rPr>
      <w:b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C5EB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D47A48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AC5EB0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D47A48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D47A48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63C"/>
    <w:rPr>
      <w:rFonts w:eastAsia="Times New Roman" w:cs="Times New Roman"/>
      <w:b/>
      <w:bCs/>
      <w:sz w:val="28"/>
      <w:szCs w:val="28"/>
      <w:lang w:val="en-I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5EB0"/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75C4"/>
    <w:rPr>
      <w:rFonts w:eastAsia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7A48"/>
    <w:rPr>
      <w:rFonts w:ascii="Cambria" w:hAnsi="Cambria" w:cs="Times New Roman"/>
      <w:i/>
      <w:i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5EB0"/>
    <w:rPr>
      <w:rFonts w:eastAsia="Times New Roman" w:cs="Times New Roman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47A48"/>
    <w:rPr>
      <w:rFonts w:ascii="Cambria" w:hAnsi="Cambria" w:cs="Times New Roman"/>
      <w:color w:val="243F6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5EB0"/>
    <w:rPr>
      <w:rFonts w:eastAsia="Times New Roman" w:cs="Times New Roman"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47A48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47A48"/>
    <w:rPr>
      <w:rFonts w:ascii="Cambria" w:hAnsi="Cambria" w:cs="Times New Roman"/>
      <w:color w:val="404040"/>
      <w:sz w:val="20"/>
      <w:szCs w:val="20"/>
    </w:rPr>
  </w:style>
  <w:style w:type="paragraph" w:styleId="NoSpacing">
    <w:name w:val="No Spacing"/>
    <w:uiPriority w:val="99"/>
    <w:qFormat/>
    <w:rsid w:val="00AC5EB0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C5EB0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5EB0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5EB0"/>
    <w:rPr>
      <w:rFonts w:ascii="Times New Roman" w:hAnsi="Times New Roman" w:cs="Times New Roman"/>
      <w:vertAlign w:val="superscript"/>
    </w:rPr>
  </w:style>
  <w:style w:type="paragraph" w:styleId="NormalIndent">
    <w:name w:val="Normal Indent"/>
    <w:basedOn w:val="Normal"/>
    <w:uiPriority w:val="99"/>
    <w:rsid w:val="008E603C"/>
    <w:pPr>
      <w:ind w:left="720"/>
    </w:pPr>
  </w:style>
  <w:style w:type="paragraph" w:styleId="BlockText">
    <w:name w:val="Block Text"/>
    <w:basedOn w:val="Normal"/>
    <w:uiPriority w:val="99"/>
    <w:semiHidden/>
    <w:rsid w:val="008E603C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rsid w:val="008E603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4F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F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44F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F0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4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F07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E125B0"/>
    <w:pPr>
      <w:spacing w:after="200"/>
    </w:pPr>
    <w:rPr>
      <w:rFonts w:eastAsia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12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5B0"/>
    <w:rPr>
      <w:rFonts w:ascii="Calibri" w:hAnsi="Calibri" w:cs="Times New Roman"/>
      <w:sz w:val="20"/>
      <w:szCs w:val="20"/>
    </w:rPr>
  </w:style>
  <w:style w:type="numbering" w:customStyle="1" w:styleId="Headings">
    <w:name w:val="Headings"/>
    <w:rsid w:val="00BC4DAE"/>
    <w:pPr>
      <w:numPr>
        <w:numId w:val="1"/>
      </w:numPr>
    </w:pPr>
  </w:style>
  <w:style w:type="paragraph" w:styleId="Revision">
    <w:name w:val="Revision"/>
    <w:hidden/>
    <w:uiPriority w:val="99"/>
    <w:semiHidden/>
    <w:rsid w:val="00796A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Telefonica Ireland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Breathnach</dc:creator>
  <cp:lastModifiedBy>Liam Breathnach</cp:lastModifiedBy>
  <cp:revision>5</cp:revision>
  <dcterms:created xsi:type="dcterms:W3CDTF">2013-11-30T17:34:00Z</dcterms:created>
  <dcterms:modified xsi:type="dcterms:W3CDTF">2013-11-30T17:50:00Z</dcterms:modified>
</cp:coreProperties>
</file>